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74834" w14:textId="77777777" w:rsidR="00686565" w:rsidRPr="00566F44" w:rsidRDefault="00566F44" w:rsidP="00686565">
      <w:pPr>
        <w:jc w:val="center"/>
        <w:rPr>
          <w:color w:val="000000"/>
          <w:sz w:val="20"/>
          <w:szCs w:val="20"/>
        </w:rPr>
      </w:pPr>
      <w:r w:rsidRPr="00566F44">
        <w:rPr>
          <w:b/>
          <w:bCs/>
          <w:color w:val="000000"/>
          <w:sz w:val="20"/>
          <w:szCs w:val="20"/>
        </w:rPr>
        <w:t xml:space="preserve">                   </w:t>
      </w:r>
      <w:r>
        <w:rPr>
          <w:b/>
          <w:bCs/>
          <w:color w:val="000000"/>
          <w:sz w:val="20"/>
          <w:szCs w:val="20"/>
        </w:rPr>
        <w:t xml:space="preserve">                                         </w:t>
      </w:r>
      <w:r w:rsidRPr="00566F44">
        <w:rPr>
          <w:b/>
          <w:bCs/>
          <w:color w:val="000000"/>
          <w:sz w:val="20"/>
          <w:szCs w:val="20"/>
        </w:rPr>
        <w:t xml:space="preserve">      </w:t>
      </w:r>
      <w:r w:rsidR="00686565" w:rsidRPr="00566F44">
        <w:rPr>
          <w:b/>
          <w:bCs/>
          <w:color w:val="000000"/>
          <w:sz w:val="20"/>
          <w:szCs w:val="20"/>
          <w:lang w:val="vi-VN"/>
        </w:rPr>
        <w:t>PHỤ LỤC II</w:t>
      </w:r>
    </w:p>
    <w:p w14:paraId="09F9AC5D" w14:textId="77777777" w:rsidR="00686565" w:rsidRPr="00686565" w:rsidRDefault="00686565" w:rsidP="00686565">
      <w:pPr>
        <w:spacing w:after="120"/>
        <w:ind w:firstLine="720"/>
        <w:jc w:val="both"/>
        <w:rPr>
          <w:color w:val="000000"/>
          <w:sz w:val="28"/>
          <w:szCs w:val="28"/>
        </w:rPr>
      </w:pPr>
    </w:p>
    <w:tbl>
      <w:tblPr>
        <w:tblW w:w="9263" w:type="dxa"/>
        <w:jc w:val="center"/>
        <w:tblLook w:val="04A0" w:firstRow="1" w:lastRow="0" w:firstColumn="1" w:lastColumn="0" w:noHBand="0" w:noVBand="1"/>
      </w:tblPr>
      <w:tblGrid>
        <w:gridCol w:w="3062"/>
        <w:gridCol w:w="6201"/>
      </w:tblGrid>
      <w:tr w:rsidR="003E58D1" w:rsidRPr="00457A48" w14:paraId="49B2B3C8" w14:textId="77777777" w:rsidTr="0076793B">
        <w:trPr>
          <w:trHeight w:val="341"/>
          <w:jc w:val="center"/>
        </w:trPr>
        <w:tc>
          <w:tcPr>
            <w:tcW w:w="3062" w:type="dxa"/>
            <w:shd w:val="clear" w:color="auto" w:fill="auto"/>
          </w:tcPr>
          <w:p w14:paraId="4A562B79" w14:textId="77777777" w:rsidR="003E58D1" w:rsidRPr="00457A48" w:rsidRDefault="003E58D1" w:rsidP="0076793B">
            <w:pPr>
              <w:jc w:val="center"/>
              <w:rPr>
                <w:rFonts w:eastAsia="Calibri"/>
                <w:b/>
                <w:sz w:val="26"/>
                <w:szCs w:val="26"/>
                <w:lang w:val="nl-NL"/>
              </w:rPr>
            </w:pPr>
            <w:r w:rsidRPr="00457A48">
              <w:rPr>
                <w:rFonts w:eastAsia="Calibri"/>
                <w:b/>
                <w:sz w:val="26"/>
                <w:szCs w:val="26"/>
                <w:lang w:val="nl-NL"/>
              </w:rPr>
              <w:t>ỦY BAN NHÂN DÂN</w:t>
            </w:r>
          </w:p>
          <w:p w14:paraId="66CEA9EE" w14:textId="77777777" w:rsidR="003E58D1" w:rsidRPr="00457A48" w:rsidRDefault="003E58D1" w:rsidP="0076793B">
            <w:pPr>
              <w:jc w:val="center"/>
              <w:rPr>
                <w:rFonts w:eastAsia="Calibri"/>
                <w:b/>
                <w:sz w:val="26"/>
                <w:szCs w:val="26"/>
                <w:lang w:val="nl-NL"/>
              </w:rPr>
            </w:pPr>
            <w:r w:rsidRPr="00457A48">
              <w:rPr>
                <w:rFonts w:eastAsia="Calibri"/>
                <w:noProof/>
                <w:sz w:val="28"/>
                <w:szCs w:val="22"/>
              </w:rPr>
              <mc:AlternateContent>
                <mc:Choice Requires="wps">
                  <w:drawing>
                    <wp:anchor distT="4294967295" distB="4294967295" distL="114300" distR="114300" simplePos="0" relativeHeight="251659264" behindDoc="0" locked="0" layoutInCell="1" allowOverlap="1" wp14:anchorId="2232391E" wp14:editId="7BC600EC">
                      <wp:simplePos x="0" y="0"/>
                      <wp:positionH relativeFrom="column">
                        <wp:posOffset>683895</wp:posOffset>
                      </wp:positionH>
                      <wp:positionV relativeFrom="paragraph">
                        <wp:posOffset>210184</wp:posOffset>
                      </wp:positionV>
                      <wp:extent cx="4699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9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FAFCE1"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85pt,16.55pt" to="90.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">
                      <o:lock v:ext="edit" shapetype="f"/>
                    </v:line>
                  </w:pict>
                </mc:Fallback>
              </mc:AlternateContent>
            </w:r>
            <w:r w:rsidRPr="00457A48">
              <w:rPr>
                <w:rFonts w:eastAsia="Calibri"/>
                <w:b/>
                <w:sz w:val="26"/>
                <w:szCs w:val="26"/>
                <w:lang w:val="nl-NL"/>
              </w:rPr>
              <w:t>XÃ TRÀ TÂN</w:t>
            </w:r>
          </w:p>
        </w:tc>
        <w:tc>
          <w:tcPr>
            <w:tcW w:w="6201" w:type="dxa"/>
            <w:shd w:val="clear" w:color="auto" w:fill="auto"/>
          </w:tcPr>
          <w:p w14:paraId="2159FBA9" w14:textId="77777777" w:rsidR="003E58D1" w:rsidRPr="00457A48" w:rsidRDefault="003E58D1" w:rsidP="0076793B">
            <w:pPr>
              <w:jc w:val="center"/>
              <w:rPr>
                <w:rFonts w:eastAsia="Calibri"/>
                <w:b/>
                <w:sz w:val="26"/>
                <w:szCs w:val="26"/>
                <w:lang w:val="nl-NL"/>
              </w:rPr>
            </w:pPr>
            <w:r w:rsidRPr="00457A48">
              <w:rPr>
                <w:rFonts w:eastAsia="Calibri"/>
                <w:b/>
                <w:sz w:val="26"/>
                <w:szCs w:val="26"/>
                <w:lang w:val="nl-NL"/>
              </w:rPr>
              <w:t>CỘNG HÒA XÃ HỘI CHỦ NGHĨA VIỆT NAM</w:t>
            </w:r>
          </w:p>
          <w:p w14:paraId="141840F6" w14:textId="77777777" w:rsidR="003E58D1" w:rsidRPr="00457A48" w:rsidRDefault="003E58D1" w:rsidP="0076793B">
            <w:pPr>
              <w:jc w:val="center"/>
              <w:rPr>
                <w:rFonts w:eastAsia="Calibri"/>
                <w:b/>
                <w:sz w:val="26"/>
                <w:szCs w:val="26"/>
                <w:lang w:val="nl-NL"/>
              </w:rPr>
            </w:pPr>
            <w:r w:rsidRPr="00457A48">
              <w:rPr>
                <w:rFonts w:eastAsia="Calibri"/>
                <w:b/>
                <w:sz w:val="26"/>
                <w:szCs w:val="26"/>
                <w:lang w:val="nl-NL"/>
              </w:rPr>
              <w:t>Độc lập – Tự do – Hạnh phúc</w:t>
            </w:r>
          </w:p>
          <w:p w14:paraId="0180EA8C" w14:textId="77777777" w:rsidR="003E58D1" w:rsidRPr="00457A48" w:rsidRDefault="003E58D1" w:rsidP="0076793B">
            <w:pPr>
              <w:jc w:val="center"/>
              <w:rPr>
                <w:rFonts w:eastAsia="Calibri"/>
                <w:b/>
                <w:sz w:val="26"/>
                <w:szCs w:val="26"/>
                <w:lang w:val="nl-NL"/>
              </w:rPr>
            </w:pPr>
            <w:r w:rsidRPr="00457A48">
              <w:rPr>
                <w:rFonts w:eastAsia="Calibri"/>
                <w:noProof/>
                <w:sz w:val="28"/>
                <w:szCs w:val="22"/>
              </w:rPr>
              <mc:AlternateContent>
                <mc:Choice Requires="wps">
                  <w:drawing>
                    <wp:anchor distT="4294967295" distB="4294967295" distL="114300" distR="114300" simplePos="0" relativeHeight="251660288" behindDoc="0" locked="0" layoutInCell="1" allowOverlap="1" wp14:anchorId="761E5372" wp14:editId="0474240B">
                      <wp:simplePos x="0" y="0"/>
                      <wp:positionH relativeFrom="column">
                        <wp:posOffset>789940</wp:posOffset>
                      </wp:positionH>
                      <wp:positionV relativeFrom="paragraph">
                        <wp:posOffset>16509</wp:posOffset>
                      </wp:positionV>
                      <wp:extent cx="20097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9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AA1275"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2pt,1.3pt" to="220.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">
                      <o:lock v:ext="edit" shapetype="f"/>
                    </v:line>
                  </w:pict>
                </mc:Fallback>
              </mc:AlternateContent>
            </w:r>
          </w:p>
        </w:tc>
      </w:tr>
      <w:tr w:rsidR="003E58D1" w:rsidRPr="00457A48" w14:paraId="58BE12D2" w14:textId="77777777" w:rsidTr="0076793B">
        <w:trPr>
          <w:trHeight w:val="592"/>
          <w:jc w:val="center"/>
        </w:trPr>
        <w:tc>
          <w:tcPr>
            <w:tcW w:w="3062" w:type="dxa"/>
            <w:shd w:val="clear" w:color="auto" w:fill="auto"/>
          </w:tcPr>
          <w:p w14:paraId="67A7DEF7" w14:textId="0D85A936" w:rsidR="003E58D1" w:rsidRPr="00457A48" w:rsidRDefault="003E58D1" w:rsidP="0076793B">
            <w:pPr>
              <w:jc w:val="center"/>
              <w:rPr>
                <w:rFonts w:eastAsia="Calibri"/>
                <w:b/>
                <w:sz w:val="26"/>
                <w:szCs w:val="26"/>
                <w:lang w:val="nl-NL"/>
              </w:rPr>
            </w:pPr>
            <w:r w:rsidRPr="00457A48">
              <w:rPr>
                <w:rFonts w:eastAsia="Calibri"/>
                <w:sz w:val="26"/>
                <w:szCs w:val="26"/>
              </w:rPr>
              <w:t xml:space="preserve">Số:      </w:t>
            </w:r>
            <w:bookmarkStart w:id="0" w:name="_GoBack"/>
            <w:bookmarkEnd w:id="0"/>
            <w:r w:rsidRPr="00457A48">
              <w:rPr>
                <w:rFonts w:eastAsia="Calibri"/>
                <w:sz w:val="26"/>
                <w:szCs w:val="26"/>
              </w:rPr>
              <w:t>/BC-UBND</w:t>
            </w:r>
          </w:p>
        </w:tc>
        <w:tc>
          <w:tcPr>
            <w:tcW w:w="6201" w:type="dxa"/>
            <w:shd w:val="clear" w:color="auto" w:fill="auto"/>
          </w:tcPr>
          <w:p w14:paraId="2E2190D5" w14:textId="1CAC3309" w:rsidR="003E58D1" w:rsidRPr="00457A48" w:rsidRDefault="003E58D1" w:rsidP="0076793B">
            <w:pPr>
              <w:jc w:val="center"/>
              <w:rPr>
                <w:rFonts w:eastAsia="Calibri"/>
                <w:b/>
                <w:sz w:val="26"/>
                <w:szCs w:val="26"/>
                <w:lang w:val="nl-NL"/>
              </w:rPr>
            </w:pPr>
            <w:r w:rsidRPr="00457A48">
              <w:rPr>
                <w:rFonts w:eastAsia="Calibri"/>
                <w:bCs/>
                <w:i/>
                <w:sz w:val="28"/>
                <w:szCs w:val="28"/>
              </w:rPr>
              <w:t>Trà Tân, ngày</w:t>
            </w:r>
            <w:r w:rsidR="00A41F63">
              <w:rPr>
                <w:rFonts w:eastAsia="Calibri"/>
                <w:bCs/>
                <w:i/>
                <w:sz w:val="28"/>
                <w:szCs w:val="28"/>
              </w:rPr>
              <w:t xml:space="preserve">    </w:t>
            </w:r>
            <w:r w:rsidRPr="00457A48">
              <w:rPr>
                <w:rFonts w:eastAsia="Calibri"/>
                <w:bCs/>
                <w:i/>
                <w:sz w:val="28"/>
                <w:szCs w:val="28"/>
              </w:rPr>
              <w:t xml:space="preserve"> tháng</w:t>
            </w:r>
            <w:r w:rsidR="00A41F63">
              <w:rPr>
                <w:rFonts w:eastAsia="Calibri"/>
                <w:bCs/>
                <w:i/>
                <w:sz w:val="28"/>
                <w:szCs w:val="28"/>
              </w:rPr>
              <w:t xml:space="preserve">    </w:t>
            </w:r>
            <w:r w:rsidRPr="00457A48">
              <w:rPr>
                <w:rFonts w:eastAsia="Calibri"/>
                <w:bCs/>
                <w:i/>
                <w:sz w:val="28"/>
                <w:szCs w:val="28"/>
              </w:rPr>
              <w:t xml:space="preserve">  năm 202</w:t>
            </w:r>
            <w:r w:rsidR="00047A7F">
              <w:rPr>
                <w:rFonts w:eastAsia="Calibri"/>
                <w:bCs/>
                <w:i/>
                <w:sz w:val="28"/>
                <w:szCs w:val="28"/>
              </w:rPr>
              <w:t>3</w:t>
            </w:r>
          </w:p>
        </w:tc>
      </w:tr>
    </w:tbl>
    <w:p w14:paraId="0EE4DB28" w14:textId="0B96F28F" w:rsidR="00686565" w:rsidRPr="00260F9C" w:rsidRDefault="00686565" w:rsidP="003E58D1">
      <w:pPr>
        <w:rPr>
          <w:b/>
          <w:color w:val="000000"/>
          <w:sz w:val="28"/>
          <w:szCs w:val="28"/>
        </w:rPr>
      </w:pPr>
      <w:r w:rsidRPr="00260F9C">
        <w:rPr>
          <w:b/>
          <w:color w:val="000000"/>
          <w:sz w:val="28"/>
          <w:szCs w:val="28"/>
          <w:lang w:val="vi-VN"/>
        </w:rPr>
        <w:t> </w:t>
      </w:r>
      <w:r w:rsidR="00260F9C">
        <w:rPr>
          <w:b/>
          <w:color w:val="000000"/>
          <w:sz w:val="28"/>
          <w:szCs w:val="28"/>
        </w:rPr>
        <w:t xml:space="preserve">       (</w:t>
      </w:r>
      <w:r w:rsidR="00047A7F" w:rsidRPr="00260F9C">
        <w:rPr>
          <w:b/>
          <w:color w:val="000000"/>
          <w:sz w:val="28"/>
          <w:szCs w:val="28"/>
        </w:rPr>
        <w:t xml:space="preserve">DỰ THẢO) </w:t>
      </w:r>
    </w:p>
    <w:p w14:paraId="7CB85157" w14:textId="77777777" w:rsidR="00686565" w:rsidRPr="00E95072" w:rsidRDefault="00865311" w:rsidP="00E95072">
      <w:pPr>
        <w:rPr>
          <w:b/>
          <w:bCs/>
          <w:color w:val="000000"/>
          <w:sz w:val="28"/>
          <w:szCs w:val="28"/>
        </w:rPr>
      </w:pPr>
      <w:r>
        <w:rPr>
          <w:b/>
          <w:bCs/>
          <w:color w:val="000000"/>
          <w:sz w:val="28"/>
          <w:szCs w:val="28"/>
        </w:rPr>
        <w:t xml:space="preserve">          </w:t>
      </w:r>
    </w:p>
    <w:p w14:paraId="46155F35" w14:textId="77777777" w:rsidR="00970565" w:rsidRDefault="00686565" w:rsidP="00970565">
      <w:pPr>
        <w:jc w:val="center"/>
        <w:rPr>
          <w:color w:val="000000"/>
          <w:sz w:val="28"/>
          <w:szCs w:val="28"/>
        </w:rPr>
      </w:pPr>
      <w:r w:rsidRPr="00686565">
        <w:rPr>
          <w:b/>
          <w:bCs/>
          <w:color w:val="000000"/>
          <w:sz w:val="28"/>
          <w:szCs w:val="28"/>
          <w:lang w:val="vi-VN"/>
        </w:rPr>
        <w:t>BÁO CÁO</w:t>
      </w:r>
    </w:p>
    <w:p w14:paraId="3CF23D9C" w14:textId="77777777" w:rsidR="00686565" w:rsidRPr="00686565" w:rsidRDefault="00686565" w:rsidP="00970565">
      <w:pPr>
        <w:jc w:val="center"/>
        <w:rPr>
          <w:color w:val="000000"/>
          <w:sz w:val="28"/>
          <w:szCs w:val="28"/>
        </w:rPr>
      </w:pPr>
      <w:r w:rsidRPr="00686565">
        <w:rPr>
          <w:b/>
          <w:bCs/>
          <w:color w:val="000000"/>
          <w:sz w:val="28"/>
          <w:szCs w:val="28"/>
          <w:lang w:val="vi-VN"/>
        </w:rPr>
        <w:t xml:space="preserve">Đánh giá kết quả và đề nghị công nhận xã </w:t>
      </w:r>
      <w:r w:rsidR="0046244F">
        <w:rPr>
          <w:b/>
          <w:bCs/>
          <w:color w:val="000000"/>
          <w:sz w:val="28"/>
          <w:szCs w:val="28"/>
        </w:rPr>
        <w:t xml:space="preserve">Trà Tân </w:t>
      </w:r>
      <w:r w:rsidRPr="00686565">
        <w:rPr>
          <w:b/>
          <w:bCs/>
          <w:color w:val="000000"/>
          <w:sz w:val="28"/>
          <w:szCs w:val="28"/>
          <w:lang w:val="vi-VN"/>
        </w:rPr>
        <w:t>đạt chuẩn tiếp cận pháp luật</w:t>
      </w:r>
    </w:p>
    <w:p w14:paraId="34325CD8" w14:textId="77777777" w:rsidR="00686565" w:rsidRPr="00686565" w:rsidRDefault="00686565" w:rsidP="00686565">
      <w:pPr>
        <w:jc w:val="center"/>
        <w:rPr>
          <w:b/>
          <w:bCs/>
          <w:color w:val="000000"/>
          <w:sz w:val="28"/>
          <w:szCs w:val="28"/>
          <w:lang w:val="vi-VN"/>
        </w:rPr>
      </w:pPr>
    </w:p>
    <w:p w14:paraId="0B2095C6" w14:textId="539ACD8D" w:rsidR="0046244F" w:rsidRPr="00A41F63" w:rsidRDefault="00260F9C" w:rsidP="00A41F63">
      <w:pPr>
        <w:spacing w:before="60"/>
        <w:ind w:firstLine="709"/>
        <w:jc w:val="both"/>
        <w:rPr>
          <w:b/>
          <w:bCs/>
          <w:color w:val="000000"/>
          <w:sz w:val="28"/>
          <w:szCs w:val="28"/>
        </w:rPr>
      </w:pPr>
      <w:r w:rsidRPr="00A41F63">
        <w:rPr>
          <w:b/>
          <w:bCs/>
          <w:color w:val="000000"/>
          <w:sz w:val="28"/>
          <w:szCs w:val="28"/>
        </w:rPr>
        <w:t xml:space="preserve">I. </w:t>
      </w:r>
      <w:r w:rsidR="00686565" w:rsidRPr="00A41F63">
        <w:rPr>
          <w:b/>
          <w:bCs/>
          <w:color w:val="000000"/>
          <w:sz w:val="28"/>
          <w:szCs w:val="28"/>
          <w:lang w:val="vi-VN"/>
        </w:rPr>
        <w:t>Kết quả đánh giá đạt chuẩn tiếp cận pháp luật</w:t>
      </w:r>
      <w:r w:rsidR="0046244F" w:rsidRPr="00A41F63">
        <w:rPr>
          <w:b/>
          <w:bCs/>
          <w:color w:val="000000"/>
          <w:sz w:val="28"/>
          <w:szCs w:val="28"/>
        </w:rPr>
        <w:t>.</w:t>
      </w:r>
    </w:p>
    <w:p w14:paraId="7C1E9575" w14:textId="6D1DCAA6" w:rsidR="00686565" w:rsidRPr="00A41F63" w:rsidRDefault="00260F9C" w:rsidP="00A41F63">
      <w:pPr>
        <w:spacing w:before="60"/>
        <w:ind w:firstLine="709"/>
        <w:jc w:val="both"/>
        <w:rPr>
          <w:b/>
          <w:bCs/>
          <w:color w:val="000000"/>
          <w:sz w:val="28"/>
          <w:szCs w:val="28"/>
        </w:rPr>
      </w:pPr>
      <w:r w:rsidRPr="00A41F63">
        <w:rPr>
          <w:b/>
          <w:bCs/>
          <w:color w:val="000000"/>
          <w:sz w:val="28"/>
          <w:szCs w:val="28"/>
        </w:rPr>
        <w:t xml:space="preserve">1. </w:t>
      </w:r>
      <w:r w:rsidR="00686565" w:rsidRPr="00A41F63">
        <w:rPr>
          <w:b/>
          <w:bCs/>
          <w:color w:val="000000"/>
          <w:sz w:val="28"/>
          <w:szCs w:val="28"/>
          <w:lang w:val="vi-VN"/>
        </w:rPr>
        <w:t>Về chỉ đạo, hướng dẫn, tổ chức thực hiện</w:t>
      </w:r>
      <w:r w:rsidR="0046244F" w:rsidRPr="00A41F63">
        <w:rPr>
          <w:b/>
          <w:bCs/>
          <w:color w:val="000000"/>
          <w:sz w:val="28"/>
          <w:szCs w:val="28"/>
        </w:rPr>
        <w:t>.</w:t>
      </w:r>
    </w:p>
    <w:p w14:paraId="3C58A31D" w14:textId="77777777" w:rsidR="00970565" w:rsidRPr="00A41F63" w:rsidRDefault="00970565" w:rsidP="00A41F63">
      <w:pPr>
        <w:spacing w:before="60"/>
        <w:ind w:firstLine="709"/>
        <w:jc w:val="both"/>
        <w:rPr>
          <w:color w:val="000000"/>
          <w:sz w:val="28"/>
          <w:szCs w:val="28"/>
        </w:rPr>
      </w:pPr>
      <w:r w:rsidRPr="00A41F63">
        <w:rPr>
          <w:color w:val="000000"/>
          <w:sz w:val="28"/>
          <w:szCs w:val="28"/>
        </w:rPr>
        <w:t>Thực hiện Quyết định số 25/2021/QĐ-TTg ngày 22 tháng 7 năm 2021 của Thủ tướng Chính phủ quy định về xã, phường, thị trấn đạt chuẩn tiếp cận pháp luật;</w:t>
      </w:r>
    </w:p>
    <w:p w14:paraId="2F7661E2" w14:textId="77777777" w:rsidR="00970565" w:rsidRPr="00A41F63" w:rsidRDefault="00970565" w:rsidP="00A41F63">
      <w:pPr>
        <w:spacing w:before="60"/>
        <w:ind w:firstLine="709"/>
        <w:jc w:val="both"/>
        <w:rPr>
          <w:color w:val="000000"/>
          <w:sz w:val="28"/>
          <w:szCs w:val="28"/>
        </w:rPr>
      </w:pPr>
      <w:r w:rsidRPr="00A41F63">
        <w:rPr>
          <w:color w:val="000000"/>
          <w:sz w:val="28"/>
          <w:szCs w:val="28"/>
        </w:rPr>
        <w:t>Thực hiện Thông tư số: 09/2021/TT-BTP, ngày 15 tháng 11 năm 2021 của bộ Tư pháp hướng dẫn thi hành Quyết định số số 25/2021/QĐ-TTg ngày 22 tháng 7 năm 2021 của Thủ tướng Chính phủ quy định về xã, phường, thị trấn đạt chuẩn tiếp cận pháp luật;</w:t>
      </w:r>
    </w:p>
    <w:p w14:paraId="6B95E67A" w14:textId="6ED8621E" w:rsidR="00970565" w:rsidRPr="00A41F63" w:rsidRDefault="00970565" w:rsidP="00A41F63">
      <w:pPr>
        <w:spacing w:before="60"/>
        <w:ind w:firstLine="709"/>
        <w:jc w:val="both"/>
        <w:rPr>
          <w:color w:val="000000"/>
          <w:sz w:val="28"/>
          <w:szCs w:val="28"/>
        </w:rPr>
      </w:pPr>
      <w:r w:rsidRPr="00A41F63">
        <w:rPr>
          <w:color w:val="000000"/>
          <w:sz w:val="28"/>
          <w:szCs w:val="28"/>
        </w:rPr>
        <w:t xml:space="preserve"> Ban hành Kế hoạch số: </w:t>
      </w:r>
      <w:r w:rsidR="00047A7F" w:rsidRPr="00A41F63">
        <w:rPr>
          <w:color w:val="000000"/>
          <w:sz w:val="28"/>
          <w:szCs w:val="28"/>
        </w:rPr>
        <w:t>12</w:t>
      </w:r>
      <w:r w:rsidRPr="00A41F63">
        <w:rPr>
          <w:color w:val="000000"/>
          <w:sz w:val="28"/>
          <w:szCs w:val="28"/>
        </w:rPr>
        <w:t xml:space="preserve"> /KH-UBND ngày </w:t>
      </w:r>
      <w:r w:rsidR="00047A7F" w:rsidRPr="00A41F63">
        <w:rPr>
          <w:color w:val="000000"/>
          <w:sz w:val="28"/>
          <w:szCs w:val="28"/>
        </w:rPr>
        <w:t xml:space="preserve">15 </w:t>
      </w:r>
      <w:r w:rsidRPr="00A41F63">
        <w:rPr>
          <w:color w:val="000000"/>
          <w:sz w:val="28"/>
          <w:szCs w:val="28"/>
        </w:rPr>
        <w:t xml:space="preserve">tháng </w:t>
      </w:r>
      <w:r w:rsidR="00047A7F" w:rsidRPr="00A41F63">
        <w:rPr>
          <w:color w:val="000000"/>
          <w:sz w:val="28"/>
          <w:szCs w:val="28"/>
        </w:rPr>
        <w:t xml:space="preserve"> 01 </w:t>
      </w:r>
      <w:r w:rsidRPr="00A41F63">
        <w:rPr>
          <w:color w:val="000000"/>
          <w:sz w:val="28"/>
          <w:szCs w:val="28"/>
        </w:rPr>
        <w:t>năm 202</w:t>
      </w:r>
      <w:r w:rsidR="00047A7F" w:rsidRPr="00A41F63">
        <w:rPr>
          <w:color w:val="000000"/>
          <w:sz w:val="28"/>
          <w:szCs w:val="28"/>
        </w:rPr>
        <w:t>3</w:t>
      </w:r>
      <w:r w:rsidRPr="00A41F63">
        <w:rPr>
          <w:color w:val="000000"/>
          <w:sz w:val="28"/>
          <w:szCs w:val="28"/>
        </w:rPr>
        <w:t xml:space="preserve"> Kế hoạch Công tác phổ biến giáo dục pháp luật, hòa giải ở cơ sở; Chuẩn tiếp cận pháp luật năm 202</w:t>
      </w:r>
      <w:r w:rsidR="00047A7F" w:rsidRPr="00A41F63">
        <w:rPr>
          <w:color w:val="000000"/>
          <w:sz w:val="28"/>
          <w:szCs w:val="28"/>
        </w:rPr>
        <w:t>3</w:t>
      </w:r>
      <w:r w:rsidRPr="00A41F63">
        <w:rPr>
          <w:color w:val="000000"/>
          <w:sz w:val="28"/>
          <w:szCs w:val="28"/>
        </w:rPr>
        <w:t>.</w:t>
      </w:r>
    </w:p>
    <w:p w14:paraId="70B7CC2E" w14:textId="77777777" w:rsidR="00970565" w:rsidRPr="00A41F63" w:rsidRDefault="00970565" w:rsidP="00A41F63">
      <w:pPr>
        <w:spacing w:before="60"/>
        <w:ind w:firstLine="709"/>
        <w:jc w:val="both"/>
        <w:rPr>
          <w:color w:val="000000"/>
          <w:sz w:val="28"/>
          <w:szCs w:val="28"/>
        </w:rPr>
      </w:pPr>
      <w:r w:rsidRPr="00A41F63">
        <w:rPr>
          <w:color w:val="000000"/>
          <w:sz w:val="28"/>
          <w:szCs w:val="28"/>
        </w:rPr>
        <w:t>Trên cơ sở ban hành kế hoạch, địa phương tổ chức triển khai thực hiện tuyên truyền, phổ biến về chuẩn tiếp cận pháp luật và lồng ghép trong kế hoạch phổ biến, giáo dục pháp luật của địa phương.</w:t>
      </w:r>
    </w:p>
    <w:p w14:paraId="5620F646" w14:textId="77777777" w:rsidR="00686565" w:rsidRPr="00A41F63" w:rsidRDefault="00970565" w:rsidP="00A41F63">
      <w:pPr>
        <w:spacing w:before="60"/>
        <w:ind w:firstLine="709"/>
        <w:jc w:val="both"/>
        <w:rPr>
          <w:color w:val="000000"/>
          <w:sz w:val="28"/>
          <w:szCs w:val="28"/>
        </w:rPr>
      </w:pPr>
      <w:r w:rsidRPr="00A41F63">
        <w:rPr>
          <w:b/>
          <w:bCs/>
          <w:color w:val="000000"/>
          <w:sz w:val="28"/>
          <w:szCs w:val="28"/>
          <w:lang w:val="vi-VN"/>
        </w:rPr>
        <w:t xml:space="preserve"> </w:t>
      </w:r>
      <w:r w:rsidR="00686565" w:rsidRPr="00A41F63">
        <w:rPr>
          <w:b/>
          <w:bCs/>
          <w:color w:val="000000"/>
          <w:sz w:val="28"/>
          <w:szCs w:val="28"/>
          <w:lang w:val="vi-VN"/>
        </w:rPr>
        <w:t>2. Kết quả tự chấm điểm, đánh giá các tiêu chí, chỉ tiêu</w:t>
      </w:r>
    </w:p>
    <w:p w14:paraId="4994B51E" w14:textId="77777777" w:rsidR="00686565" w:rsidRPr="00A41F63" w:rsidRDefault="00686565" w:rsidP="00A41F63">
      <w:pPr>
        <w:spacing w:before="60"/>
        <w:ind w:firstLine="709"/>
        <w:jc w:val="both"/>
        <w:rPr>
          <w:color w:val="000000"/>
          <w:sz w:val="28"/>
          <w:szCs w:val="28"/>
        </w:rPr>
      </w:pPr>
      <w:r w:rsidRPr="00A41F63">
        <w:rPr>
          <w:b/>
          <w:bCs/>
          <w:i/>
          <w:iCs/>
          <w:color w:val="000000"/>
          <w:sz w:val="28"/>
          <w:szCs w:val="28"/>
          <w:lang w:val="vi-VN"/>
        </w:rPr>
        <w:t>a) Đối với tiêu chí 1:</w:t>
      </w:r>
    </w:p>
    <w:p w14:paraId="68F529FF" w14:textId="77777777" w:rsidR="00686565" w:rsidRPr="00A41F63" w:rsidRDefault="00686565" w:rsidP="00A41F63">
      <w:pPr>
        <w:spacing w:before="60"/>
        <w:ind w:firstLine="709"/>
        <w:jc w:val="both"/>
        <w:rPr>
          <w:color w:val="000000"/>
          <w:sz w:val="28"/>
          <w:szCs w:val="28"/>
        </w:rPr>
      </w:pPr>
      <w:r w:rsidRPr="00A41F63">
        <w:rPr>
          <w:color w:val="000000"/>
          <w:sz w:val="28"/>
          <w:szCs w:val="28"/>
          <w:lang w:val="vi-VN"/>
        </w:rPr>
        <w:t>-</w:t>
      </w:r>
      <w:r w:rsidR="00566F44" w:rsidRPr="00A41F63">
        <w:rPr>
          <w:color w:val="000000"/>
          <w:sz w:val="28"/>
          <w:szCs w:val="28"/>
          <w:lang w:val="vi-VN"/>
        </w:rPr>
        <w:t xml:space="preserve"> Số chỉ tiêu đạt điểm tối đa: </w:t>
      </w:r>
      <w:r w:rsidR="00566F44" w:rsidRPr="00A41F63">
        <w:rPr>
          <w:color w:val="000000"/>
          <w:sz w:val="28"/>
          <w:szCs w:val="28"/>
        </w:rPr>
        <w:t>10</w:t>
      </w:r>
      <w:r w:rsidRPr="00A41F63">
        <w:rPr>
          <w:color w:val="000000"/>
          <w:sz w:val="28"/>
          <w:szCs w:val="28"/>
          <w:lang w:val="vi-VN"/>
        </w:rPr>
        <w:t>/02 chỉ tiêu.</w:t>
      </w:r>
    </w:p>
    <w:p w14:paraId="2058FD45" w14:textId="77777777" w:rsidR="00686565" w:rsidRPr="00A41F63" w:rsidRDefault="00686565" w:rsidP="00A41F63">
      <w:pPr>
        <w:spacing w:before="60"/>
        <w:ind w:firstLine="709"/>
        <w:jc w:val="both"/>
        <w:rPr>
          <w:color w:val="000000"/>
          <w:sz w:val="28"/>
          <w:szCs w:val="28"/>
        </w:rPr>
      </w:pPr>
      <w:r w:rsidRPr="00A41F63">
        <w:rPr>
          <w:color w:val="000000"/>
          <w:sz w:val="28"/>
          <w:szCs w:val="28"/>
          <w:lang w:val="vi-VN"/>
        </w:rPr>
        <w:t>- Số chỉ tiêu đạt t</w:t>
      </w:r>
      <w:r w:rsidR="00C5114C" w:rsidRPr="00A41F63">
        <w:rPr>
          <w:color w:val="000000"/>
          <w:sz w:val="28"/>
          <w:szCs w:val="28"/>
          <w:lang w:val="vi-VN"/>
        </w:rPr>
        <w:t>ừ 50% số điểm tối đa trở lên:</w:t>
      </w:r>
      <w:r w:rsidR="00C5114C" w:rsidRPr="00A41F63">
        <w:rPr>
          <w:color w:val="000000"/>
          <w:sz w:val="28"/>
          <w:szCs w:val="28"/>
        </w:rPr>
        <w:t xml:space="preserve"> 2 </w:t>
      </w:r>
      <w:r w:rsidRPr="00A41F63">
        <w:rPr>
          <w:color w:val="000000"/>
          <w:sz w:val="28"/>
          <w:szCs w:val="28"/>
          <w:lang w:val="vi-VN"/>
        </w:rPr>
        <w:t>/02 chỉ tiêu.</w:t>
      </w:r>
    </w:p>
    <w:p w14:paraId="10F90D8C" w14:textId="77777777" w:rsidR="00686565" w:rsidRPr="00A41F63" w:rsidRDefault="00C5114C" w:rsidP="00A41F63">
      <w:pPr>
        <w:spacing w:before="60"/>
        <w:ind w:firstLine="709"/>
        <w:jc w:val="both"/>
        <w:rPr>
          <w:color w:val="000000"/>
          <w:sz w:val="28"/>
          <w:szCs w:val="28"/>
        </w:rPr>
      </w:pPr>
      <w:r w:rsidRPr="00A41F63">
        <w:rPr>
          <w:color w:val="000000"/>
          <w:sz w:val="28"/>
          <w:szCs w:val="28"/>
          <w:lang w:val="vi-VN"/>
        </w:rPr>
        <w:t xml:space="preserve">- Số chỉ tiêu đạt điểm 0: </w:t>
      </w:r>
      <w:r w:rsidRPr="00A41F63">
        <w:rPr>
          <w:color w:val="000000"/>
          <w:sz w:val="28"/>
          <w:szCs w:val="28"/>
        </w:rPr>
        <w:t xml:space="preserve">0 </w:t>
      </w:r>
      <w:r w:rsidR="00686565" w:rsidRPr="00A41F63">
        <w:rPr>
          <w:color w:val="000000"/>
          <w:sz w:val="28"/>
          <w:szCs w:val="28"/>
          <w:lang w:val="vi-VN"/>
        </w:rPr>
        <w:t>/02 chỉ tiêu.</w:t>
      </w:r>
    </w:p>
    <w:p w14:paraId="3D89604B" w14:textId="77777777" w:rsidR="00686565" w:rsidRPr="00A41F63" w:rsidRDefault="00686565" w:rsidP="00A41F63">
      <w:pPr>
        <w:spacing w:before="60"/>
        <w:ind w:firstLine="709"/>
        <w:jc w:val="both"/>
        <w:rPr>
          <w:color w:val="000000"/>
          <w:sz w:val="28"/>
          <w:szCs w:val="28"/>
        </w:rPr>
      </w:pPr>
      <w:r w:rsidRPr="00A41F63">
        <w:rPr>
          <w:color w:val="000000"/>
          <w:sz w:val="28"/>
          <w:szCs w:val="28"/>
          <w:lang w:val="vi-VN"/>
        </w:rPr>
        <w:t>- S</w:t>
      </w:r>
      <w:r w:rsidR="00C5114C" w:rsidRPr="00A41F63">
        <w:rPr>
          <w:color w:val="000000"/>
          <w:sz w:val="28"/>
          <w:szCs w:val="28"/>
          <w:lang w:val="vi-VN"/>
        </w:rPr>
        <w:t xml:space="preserve">ố điểm đạt được của tiêu chí: </w:t>
      </w:r>
      <w:r w:rsidR="00C5114C" w:rsidRPr="00A41F63">
        <w:rPr>
          <w:color w:val="000000"/>
          <w:sz w:val="28"/>
          <w:szCs w:val="28"/>
        </w:rPr>
        <w:t>10</w:t>
      </w:r>
      <w:r w:rsidRPr="00A41F63">
        <w:rPr>
          <w:color w:val="000000"/>
          <w:sz w:val="28"/>
          <w:szCs w:val="28"/>
          <w:lang w:val="vi-VN"/>
        </w:rPr>
        <w:t>/10 điểm.</w:t>
      </w:r>
    </w:p>
    <w:p w14:paraId="5A3FEC12" w14:textId="77777777" w:rsidR="00686565" w:rsidRPr="00A41F63" w:rsidRDefault="00686565" w:rsidP="00A41F63">
      <w:pPr>
        <w:spacing w:before="60"/>
        <w:ind w:firstLine="709"/>
        <w:jc w:val="both"/>
        <w:rPr>
          <w:color w:val="000000"/>
          <w:sz w:val="28"/>
          <w:szCs w:val="28"/>
        </w:rPr>
      </w:pPr>
      <w:r w:rsidRPr="00A41F63">
        <w:rPr>
          <w:b/>
          <w:bCs/>
          <w:i/>
          <w:iCs/>
          <w:color w:val="000000"/>
          <w:sz w:val="28"/>
          <w:szCs w:val="28"/>
          <w:lang w:val="vi-VN"/>
        </w:rPr>
        <w:t>b) Đối với tiêu chí 2:</w:t>
      </w:r>
    </w:p>
    <w:p w14:paraId="61504BAC" w14:textId="77777777" w:rsidR="00686565" w:rsidRPr="00A41F63" w:rsidRDefault="00686565" w:rsidP="00A41F63">
      <w:pPr>
        <w:spacing w:before="60"/>
        <w:ind w:firstLine="709"/>
        <w:jc w:val="both"/>
        <w:rPr>
          <w:color w:val="000000"/>
          <w:sz w:val="28"/>
          <w:szCs w:val="28"/>
        </w:rPr>
      </w:pPr>
      <w:r w:rsidRPr="00A41F63">
        <w:rPr>
          <w:color w:val="000000"/>
          <w:sz w:val="28"/>
          <w:szCs w:val="28"/>
          <w:lang w:val="vi-VN"/>
        </w:rPr>
        <w:t>-</w:t>
      </w:r>
      <w:r w:rsidR="00C5114C" w:rsidRPr="00A41F63">
        <w:rPr>
          <w:color w:val="000000"/>
          <w:sz w:val="28"/>
          <w:szCs w:val="28"/>
          <w:lang w:val="vi-VN"/>
        </w:rPr>
        <w:t xml:space="preserve"> Số chỉ tiêu đạt điểm tối đa: </w:t>
      </w:r>
      <w:r w:rsidR="00C5114C" w:rsidRPr="00A41F63">
        <w:rPr>
          <w:color w:val="000000"/>
          <w:sz w:val="28"/>
          <w:szCs w:val="28"/>
        </w:rPr>
        <w:t>30</w:t>
      </w:r>
      <w:r w:rsidRPr="00A41F63">
        <w:rPr>
          <w:color w:val="000000"/>
          <w:sz w:val="28"/>
          <w:szCs w:val="28"/>
          <w:lang w:val="vi-VN"/>
        </w:rPr>
        <w:t>/06 chỉ tiêu.</w:t>
      </w:r>
    </w:p>
    <w:p w14:paraId="6073FD38" w14:textId="77777777" w:rsidR="00686565" w:rsidRPr="00A41F63" w:rsidRDefault="00686565" w:rsidP="00A41F63">
      <w:pPr>
        <w:spacing w:before="60"/>
        <w:ind w:firstLine="709"/>
        <w:jc w:val="both"/>
        <w:rPr>
          <w:color w:val="000000"/>
          <w:sz w:val="28"/>
          <w:szCs w:val="28"/>
        </w:rPr>
      </w:pPr>
      <w:r w:rsidRPr="00A41F63">
        <w:rPr>
          <w:color w:val="000000"/>
          <w:sz w:val="28"/>
          <w:szCs w:val="28"/>
          <w:lang w:val="vi-VN"/>
        </w:rPr>
        <w:t>- Số chỉ tiêu đạt t</w:t>
      </w:r>
      <w:r w:rsidR="00C5114C" w:rsidRPr="00A41F63">
        <w:rPr>
          <w:color w:val="000000"/>
          <w:sz w:val="28"/>
          <w:szCs w:val="28"/>
          <w:lang w:val="vi-VN"/>
        </w:rPr>
        <w:t xml:space="preserve">ừ 50% số điểm tối đa trở lên: </w:t>
      </w:r>
      <w:r w:rsidR="00C5114C" w:rsidRPr="00A41F63">
        <w:rPr>
          <w:color w:val="000000"/>
          <w:sz w:val="28"/>
          <w:szCs w:val="28"/>
        </w:rPr>
        <w:t>4</w:t>
      </w:r>
      <w:r w:rsidRPr="00A41F63">
        <w:rPr>
          <w:color w:val="000000"/>
          <w:sz w:val="28"/>
          <w:szCs w:val="28"/>
          <w:lang w:val="vi-VN"/>
        </w:rPr>
        <w:t>/06 chỉ tiêu.</w:t>
      </w:r>
    </w:p>
    <w:p w14:paraId="5CC63139" w14:textId="77777777" w:rsidR="00686565" w:rsidRPr="00A41F63" w:rsidRDefault="00686565" w:rsidP="00A41F63">
      <w:pPr>
        <w:spacing w:before="60"/>
        <w:ind w:firstLine="709"/>
        <w:jc w:val="both"/>
        <w:rPr>
          <w:color w:val="000000"/>
          <w:sz w:val="28"/>
          <w:szCs w:val="28"/>
        </w:rPr>
      </w:pPr>
      <w:r w:rsidRPr="00A41F63">
        <w:rPr>
          <w:color w:val="000000"/>
          <w:sz w:val="28"/>
          <w:szCs w:val="28"/>
          <w:lang w:val="vi-VN"/>
        </w:rPr>
        <w:t>- Số chỉ tiêu đạt điểm 0: ……/06 chỉ tiêu.</w:t>
      </w:r>
    </w:p>
    <w:p w14:paraId="3A5B366B" w14:textId="77777777" w:rsidR="00686565" w:rsidRPr="00A41F63" w:rsidRDefault="00686565" w:rsidP="00A41F63">
      <w:pPr>
        <w:spacing w:before="60"/>
        <w:ind w:firstLine="709"/>
        <w:jc w:val="both"/>
        <w:rPr>
          <w:color w:val="000000"/>
          <w:sz w:val="28"/>
          <w:szCs w:val="28"/>
        </w:rPr>
      </w:pPr>
      <w:r w:rsidRPr="00A41F63">
        <w:rPr>
          <w:color w:val="000000"/>
          <w:sz w:val="28"/>
          <w:szCs w:val="28"/>
          <w:lang w:val="vi-VN"/>
        </w:rPr>
        <w:t xml:space="preserve">- Số điểm đạt được của </w:t>
      </w:r>
      <w:r w:rsidR="00C5114C" w:rsidRPr="00A41F63">
        <w:rPr>
          <w:color w:val="000000"/>
          <w:sz w:val="28"/>
          <w:szCs w:val="28"/>
          <w:lang w:val="vi-VN"/>
        </w:rPr>
        <w:t xml:space="preserve">tiêu chí: </w:t>
      </w:r>
      <w:r w:rsidR="00C5114C" w:rsidRPr="00A41F63">
        <w:rPr>
          <w:color w:val="000000"/>
          <w:sz w:val="28"/>
          <w:szCs w:val="28"/>
        </w:rPr>
        <w:t>30</w:t>
      </w:r>
      <w:r w:rsidRPr="00A41F63">
        <w:rPr>
          <w:color w:val="000000"/>
          <w:sz w:val="28"/>
          <w:szCs w:val="28"/>
          <w:lang w:val="vi-VN"/>
        </w:rPr>
        <w:t>/30 điểm.</w:t>
      </w:r>
    </w:p>
    <w:p w14:paraId="58437120" w14:textId="77777777" w:rsidR="00686565" w:rsidRPr="00A41F63" w:rsidRDefault="00686565" w:rsidP="00A41F63">
      <w:pPr>
        <w:spacing w:before="60"/>
        <w:ind w:firstLine="709"/>
        <w:jc w:val="both"/>
        <w:rPr>
          <w:color w:val="000000"/>
          <w:sz w:val="28"/>
          <w:szCs w:val="28"/>
        </w:rPr>
      </w:pPr>
      <w:r w:rsidRPr="00A41F63">
        <w:rPr>
          <w:b/>
          <w:bCs/>
          <w:i/>
          <w:iCs/>
          <w:color w:val="000000"/>
          <w:sz w:val="28"/>
          <w:szCs w:val="28"/>
          <w:lang w:val="vi-VN"/>
        </w:rPr>
        <w:t>c) Đối với tiêu chí 3:</w:t>
      </w:r>
    </w:p>
    <w:p w14:paraId="2E57B2B1" w14:textId="77777777" w:rsidR="00686565" w:rsidRPr="00A41F63" w:rsidRDefault="00686565" w:rsidP="00A41F63">
      <w:pPr>
        <w:spacing w:before="60"/>
        <w:ind w:firstLine="709"/>
        <w:jc w:val="both"/>
        <w:rPr>
          <w:color w:val="000000"/>
          <w:sz w:val="28"/>
          <w:szCs w:val="28"/>
        </w:rPr>
      </w:pPr>
      <w:r w:rsidRPr="00A41F63">
        <w:rPr>
          <w:color w:val="000000"/>
          <w:sz w:val="28"/>
          <w:szCs w:val="28"/>
          <w:lang w:val="vi-VN"/>
        </w:rPr>
        <w:t>-</w:t>
      </w:r>
      <w:r w:rsidR="00C5114C" w:rsidRPr="00A41F63">
        <w:rPr>
          <w:color w:val="000000"/>
          <w:sz w:val="28"/>
          <w:szCs w:val="28"/>
          <w:lang w:val="vi-VN"/>
        </w:rPr>
        <w:t xml:space="preserve"> Số chỉ tiêu đạt điểm tối đa:</w:t>
      </w:r>
      <w:r w:rsidR="00C5114C" w:rsidRPr="00A41F63">
        <w:rPr>
          <w:color w:val="000000"/>
          <w:sz w:val="28"/>
          <w:szCs w:val="28"/>
        </w:rPr>
        <w:t xml:space="preserve"> 13</w:t>
      </w:r>
      <w:r w:rsidRPr="00A41F63">
        <w:rPr>
          <w:color w:val="000000"/>
          <w:sz w:val="28"/>
          <w:szCs w:val="28"/>
          <w:lang w:val="vi-VN"/>
        </w:rPr>
        <w:t>/03 chỉ tiêu.</w:t>
      </w:r>
    </w:p>
    <w:p w14:paraId="756EF083" w14:textId="77777777" w:rsidR="00686565" w:rsidRPr="00A41F63" w:rsidRDefault="00686565" w:rsidP="00A41F63">
      <w:pPr>
        <w:spacing w:before="60"/>
        <w:ind w:firstLine="709"/>
        <w:jc w:val="both"/>
        <w:rPr>
          <w:color w:val="000000"/>
          <w:sz w:val="28"/>
          <w:szCs w:val="28"/>
        </w:rPr>
      </w:pPr>
      <w:r w:rsidRPr="00A41F63">
        <w:rPr>
          <w:color w:val="000000"/>
          <w:sz w:val="28"/>
          <w:szCs w:val="28"/>
          <w:lang w:val="vi-VN"/>
        </w:rPr>
        <w:lastRenderedPageBreak/>
        <w:t>- Số chỉ tiêu đạt t</w:t>
      </w:r>
      <w:r w:rsidR="00C5114C" w:rsidRPr="00A41F63">
        <w:rPr>
          <w:color w:val="000000"/>
          <w:sz w:val="28"/>
          <w:szCs w:val="28"/>
          <w:lang w:val="vi-VN"/>
        </w:rPr>
        <w:t xml:space="preserve">ừ 50% số điểm tối đa trở lên: </w:t>
      </w:r>
      <w:r w:rsidR="00C5114C" w:rsidRPr="00A41F63">
        <w:rPr>
          <w:color w:val="000000"/>
          <w:sz w:val="28"/>
          <w:szCs w:val="28"/>
        </w:rPr>
        <w:t xml:space="preserve"> 2</w:t>
      </w:r>
      <w:r w:rsidRPr="00A41F63">
        <w:rPr>
          <w:color w:val="000000"/>
          <w:sz w:val="28"/>
          <w:szCs w:val="28"/>
          <w:lang w:val="vi-VN"/>
        </w:rPr>
        <w:t>/03 chỉ tiêu.</w:t>
      </w:r>
    </w:p>
    <w:p w14:paraId="3C0DC4FB" w14:textId="77777777" w:rsidR="00686565" w:rsidRPr="00A41F63" w:rsidRDefault="00C5114C" w:rsidP="00A41F63">
      <w:pPr>
        <w:spacing w:before="60"/>
        <w:ind w:firstLine="709"/>
        <w:jc w:val="both"/>
        <w:rPr>
          <w:color w:val="000000"/>
          <w:sz w:val="28"/>
          <w:szCs w:val="28"/>
        </w:rPr>
      </w:pPr>
      <w:r w:rsidRPr="00A41F63">
        <w:rPr>
          <w:color w:val="000000"/>
          <w:sz w:val="28"/>
          <w:szCs w:val="28"/>
          <w:lang w:val="vi-VN"/>
        </w:rPr>
        <w:t xml:space="preserve">- Số chỉ tiêu đạt điểm 0: </w:t>
      </w:r>
      <w:r w:rsidR="00686565" w:rsidRPr="00A41F63">
        <w:rPr>
          <w:color w:val="000000"/>
          <w:sz w:val="28"/>
          <w:szCs w:val="28"/>
          <w:lang w:val="vi-VN"/>
        </w:rPr>
        <w:t>/03 chỉ tiêu.</w:t>
      </w:r>
    </w:p>
    <w:p w14:paraId="774AA088" w14:textId="77777777" w:rsidR="00686565" w:rsidRPr="00A41F63" w:rsidRDefault="00686565" w:rsidP="00A41F63">
      <w:pPr>
        <w:spacing w:before="60"/>
        <w:ind w:firstLine="709"/>
        <w:jc w:val="both"/>
        <w:rPr>
          <w:color w:val="000000"/>
          <w:sz w:val="28"/>
          <w:szCs w:val="28"/>
        </w:rPr>
      </w:pPr>
      <w:r w:rsidRPr="00A41F63">
        <w:rPr>
          <w:color w:val="000000"/>
          <w:sz w:val="28"/>
          <w:szCs w:val="28"/>
          <w:lang w:val="vi-VN"/>
        </w:rPr>
        <w:t>- S</w:t>
      </w:r>
      <w:r w:rsidR="00C5114C" w:rsidRPr="00A41F63">
        <w:rPr>
          <w:color w:val="000000"/>
          <w:sz w:val="28"/>
          <w:szCs w:val="28"/>
          <w:lang w:val="vi-VN"/>
        </w:rPr>
        <w:t xml:space="preserve">ố điểm đạt được của tiêu chí: </w:t>
      </w:r>
      <w:r w:rsidR="00C5114C" w:rsidRPr="00A41F63">
        <w:rPr>
          <w:color w:val="000000"/>
          <w:sz w:val="28"/>
          <w:szCs w:val="28"/>
        </w:rPr>
        <w:t>13</w:t>
      </w:r>
      <w:r w:rsidRPr="00A41F63">
        <w:rPr>
          <w:color w:val="000000"/>
          <w:sz w:val="28"/>
          <w:szCs w:val="28"/>
          <w:lang w:val="vi-VN"/>
        </w:rPr>
        <w:t>/15 điểm.</w:t>
      </w:r>
    </w:p>
    <w:p w14:paraId="04FD68F6" w14:textId="77777777" w:rsidR="00686565" w:rsidRPr="00A41F63" w:rsidRDefault="00686565" w:rsidP="00A41F63">
      <w:pPr>
        <w:spacing w:before="60"/>
        <w:ind w:firstLine="709"/>
        <w:jc w:val="both"/>
        <w:rPr>
          <w:color w:val="000000"/>
          <w:sz w:val="28"/>
          <w:szCs w:val="28"/>
        </w:rPr>
      </w:pPr>
      <w:r w:rsidRPr="00A41F63">
        <w:rPr>
          <w:b/>
          <w:bCs/>
          <w:i/>
          <w:iCs/>
          <w:color w:val="000000"/>
          <w:sz w:val="28"/>
          <w:szCs w:val="28"/>
          <w:lang w:val="vi-VN"/>
        </w:rPr>
        <w:t>d) Đối với tiêu chí 4:</w:t>
      </w:r>
    </w:p>
    <w:p w14:paraId="08B05A0C" w14:textId="77777777" w:rsidR="00686565" w:rsidRPr="00A41F63" w:rsidRDefault="00686565" w:rsidP="00A41F63">
      <w:pPr>
        <w:spacing w:before="60"/>
        <w:ind w:firstLine="709"/>
        <w:jc w:val="both"/>
        <w:rPr>
          <w:color w:val="000000"/>
          <w:sz w:val="28"/>
          <w:szCs w:val="28"/>
        </w:rPr>
      </w:pPr>
      <w:r w:rsidRPr="00A41F63">
        <w:rPr>
          <w:color w:val="000000"/>
          <w:sz w:val="28"/>
          <w:szCs w:val="28"/>
          <w:lang w:val="vi-VN"/>
        </w:rPr>
        <w:t>-</w:t>
      </w:r>
      <w:r w:rsidR="00970565" w:rsidRPr="00A41F63">
        <w:rPr>
          <w:color w:val="000000"/>
          <w:sz w:val="28"/>
          <w:szCs w:val="28"/>
          <w:lang w:val="vi-VN"/>
        </w:rPr>
        <w:t xml:space="preserve"> Số chỉ tiêu đạt điểm tối đa: </w:t>
      </w:r>
      <w:r w:rsidR="00970565" w:rsidRPr="00A41F63">
        <w:rPr>
          <w:color w:val="000000"/>
          <w:sz w:val="28"/>
          <w:szCs w:val="28"/>
        </w:rPr>
        <w:t>17</w:t>
      </w:r>
      <w:r w:rsidRPr="00A41F63">
        <w:rPr>
          <w:color w:val="000000"/>
          <w:sz w:val="28"/>
          <w:szCs w:val="28"/>
          <w:lang w:val="vi-VN"/>
        </w:rPr>
        <w:t>/05 chỉ tiêu.</w:t>
      </w:r>
    </w:p>
    <w:p w14:paraId="707B2612" w14:textId="77777777" w:rsidR="00686565" w:rsidRPr="00A41F63" w:rsidRDefault="00686565" w:rsidP="00A41F63">
      <w:pPr>
        <w:spacing w:before="60"/>
        <w:ind w:firstLine="709"/>
        <w:jc w:val="both"/>
        <w:rPr>
          <w:color w:val="000000"/>
          <w:sz w:val="28"/>
          <w:szCs w:val="28"/>
        </w:rPr>
      </w:pPr>
      <w:r w:rsidRPr="00A41F63">
        <w:rPr>
          <w:color w:val="000000"/>
          <w:sz w:val="28"/>
          <w:szCs w:val="28"/>
          <w:lang w:val="vi-VN"/>
        </w:rPr>
        <w:t>- Số chỉ tiêu đạt t</w:t>
      </w:r>
      <w:r w:rsidR="00970565" w:rsidRPr="00A41F63">
        <w:rPr>
          <w:color w:val="000000"/>
          <w:sz w:val="28"/>
          <w:szCs w:val="28"/>
          <w:lang w:val="vi-VN"/>
        </w:rPr>
        <w:t xml:space="preserve">ừ 50% số điểm tối đa trở lên: </w:t>
      </w:r>
      <w:r w:rsidR="00970565" w:rsidRPr="00A41F63">
        <w:rPr>
          <w:color w:val="000000"/>
          <w:sz w:val="28"/>
          <w:szCs w:val="28"/>
        </w:rPr>
        <w:t xml:space="preserve"> 4</w:t>
      </w:r>
      <w:r w:rsidRPr="00A41F63">
        <w:rPr>
          <w:color w:val="000000"/>
          <w:sz w:val="28"/>
          <w:szCs w:val="28"/>
          <w:lang w:val="vi-VN"/>
        </w:rPr>
        <w:t>/05 chỉ tiêu.</w:t>
      </w:r>
    </w:p>
    <w:p w14:paraId="3F7064B8" w14:textId="77777777" w:rsidR="00686565" w:rsidRPr="00A41F63" w:rsidRDefault="00970565" w:rsidP="00A41F63">
      <w:pPr>
        <w:spacing w:before="60"/>
        <w:ind w:firstLine="709"/>
        <w:jc w:val="both"/>
        <w:rPr>
          <w:color w:val="000000"/>
          <w:sz w:val="28"/>
          <w:szCs w:val="28"/>
        </w:rPr>
      </w:pPr>
      <w:r w:rsidRPr="00A41F63">
        <w:rPr>
          <w:color w:val="000000"/>
          <w:sz w:val="28"/>
          <w:szCs w:val="28"/>
          <w:lang w:val="vi-VN"/>
        </w:rPr>
        <w:t>- Số chỉ tiêu đạt điểm 0: …</w:t>
      </w:r>
      <w:r w:rsidR="00686565" w:rsidRPr="00A41F63">
        <w:rPr>
          <w:color w:val="000000"/>
          <w:sz w:val="28"/>
          <w:szCs w:val="28"/>
          <w:lang w:val="vi-VN"/>
        </w:rPr>
        <w:t>/05 chỉ tiêu.</w:t>
      </w:r>
    </w:p>
    <w:p w14:paraId="55D4BB23" w14:textId="77777777" w:rsidR="00686565" w:rsidRPr="00A41F63" w:rsidRDefault="00686565" w:rsidP="00A41F63">
      <w:pPr>
        <w:spacing w:before="60"/>
        <w:ind w:firstLine="709"/>
        <w:jc w:val="both"/>
        <w:rPr>
          <w:color w:val="000000"/>
          <w:sz w:val="28"/>
          <w:szCs w:val="28"/>
        </w:rPr>
      </w:pPr>
      <w:r w:rsidRPr="00A41F63">
        <w:rPr>
          <w:color w:val="000000"/>
          <w:sz w:val="28"/>
          <w:szCs w:val="28"/>
          <w:lang w:val="vi-VN"/>
        </w:rPr>
        <w:t>- S</w:t>
      </w:r>
      <w:r w:rsidR="00970565" w:rsidRPr="00A41F63">
        <w:rPr>
          <w:color w:val="000000"/>
          <w:sz w:val="28"/>
          <w:szCs w:val="28"/>
          <w:lang w:val="vi-VN"/>
        </w:rPr>
        <w:t xml:space="preserve">ố điểm đạt được của tiêu chí: </w:t>
      </w:r>
      <w:r w:rsidR="00970565" w:rsidRPr="00A41F63">
        <w:rPr>
          <w:color w:val="000000"/>
          <w:sz w:val="28"/>
          <w:szCs w:val="28"/>
        </w:rPr>
        <w:t>17</w:t>
      </w:r>
      <w:r w:rsidRPr="00A41F63">
        <w:rPr>
          <w:color w:val="000000"/>
          <w:sz w:val="28"/>
          <w:szCs w:val="28"/>
          <w:lang w:val="vi-VN"/>
        </w:rPr>
        <w:t>/20 điểm.</w:t>
      </w:r>
    </w:p>
    <w:p w14:paraId="5D1C14D1" w14:textId="77777777" w:rsidR="00686565" w:rsidRPr="00A41F63" w:rsidRDefault="00686565" w:rsidP="00A41F63">
      <w:pPr>
        <w:spacing w:before="60"/>
        <w:ind w:firstLine="709"/>
        <w:jc w:val="both"/>
        <w:rPr>
          <w:color w:val="000000"/>
          <w:sz w:val="28"/>
          <w:szCs w:val="28"/>
        </w:rPr>
      </w:pPr>
      <w:r w:rsidRPr="00A41F63">
        <w:rPr>
          <w:b/>
          <w:bCs/>
          <w:i/>
          <w:iCs/>
          <w:color w:val="000000"/>
          <w:sz w:val="28"/>
          <w:szCs w:val="28"/>
          <w:lang w:val="vi-VN"/>
        </w:rPr>
        <w:t>đ) Đối với tiêu chí 5:</w:t>
      </w:r>
    </w:p>
    <w:p w14:paraId="19576D5F" w14:textId="77777777" w:rsidR="00686565" w:rsidRPr="00A41F63" w:rsidRDefault="00686565" w:rsidP="00A41F63">
      <w:pPr>
        <w:spacing w:before="60"/>
        <w:ind w:firstLine="709"/>
        <w:jc w:val="both"/>
        <w:rPr>
          <w:color w:val="000000"/>
          <w:sz w:val="28"/>
          <w:szCs w:val="28"/>
        </w:rPr>
      </w:pPr>
      <w:r w:rsidRPr="00A41F63">
        <w:rPr>
          <w:color w:val="000000"/>
          <w:sz w:val="28"/>
          <w:szCs w:val="28"/>
          <w:lang w:val="vi-VN"/>
        </w:rPr>
        <w:t xml:space="preserve">- Số chỉ tiêu đạt điểm </w:t>
      </w:r>
      <w:r w:rsidR="00970565" w:rsidRPr="00A41F63">
        <w:rPr>
          <w:color w:val="000000"/>
          <w:sz w:val="28"/>
          <w:szCs w:val="28"/>
          <w:lang w:val="vi-VN"/>
        </w:rPr>
        <w:t xml:space="preserve">tối đa: </w:t>
      </w:r>
      <w:r w:rsidR="00970565" w:rsidRPr="00A41F63">
        <w:rPr>
          <w:color w:val="000000"/>
          <w:sz w:val="28"/>
          <w:szCs w:val="28"/>
        </w:rPr>
        <w:t>25</w:t>
      </w:r>
      <w:r w:rsidRPr="00A41F63">
        <w:rPr>
          <w:color w:val="000000"/>
          <w:sz w:val="28"/>
          <w:szCs w:val="28"/>
          <w:lang w:val="vi-VN"/>
        </w:rPr>
        <w:t>/04 chỉ tiêu.</w:t>
      </w:r>
    </w:p>
    <w:p w14:paraId="4A0B8803" w14:textId="77777777" w:rsidR="00686565" w:rsidRPr="00A41F63" w:rsidRDefault="00686565" w:rsidP="00A41F63">
      <w:pPr>
        <w:spacing w:before="60"/>
        <w:ind w:firstLine="709"/>
        <w:jc w:val="both"/>
        <w:rPr>
          <w:color w:val="000000"/>
          <w:sz w:val="28"/>
          <w:szCs w:val="28"/>
        </w:rPr>
      </w:pPr>
      <w:r w:rsidRPr="00A41F63">
        <w:rPr>
          <w:color w:val="000000"/>
          <w:sz w:val="28"/>
          <w:szCs w:val="28"/>
          <w:lang w:val="vi-VN"/>
        </w:rPr>
        <w:t>- Số chỉ tiêu đạt t</w:t>
      </w:r>
      <w:r w:rsidR="00970565" w:rsidRPr="00A41F63">
        <w:rPr>
          <w:color w:val="000000"/>
          <w:sz w:val="28"/>
          <w:szCs w:val="28"/>
          <w:lang w:val="vi-VN"/>
        </w:rPr>
        <w:t xml:space="preserve">ừ 50% số điểm tối đa trở lên: </w:t>
      </w:r>
      <w:r w:rsidR="00970565" w:rsidRPr="00A41F63">
        <w:rPr>
          <w:color w:val="000000"/>
          <w:sz w:val="28"/>
          <w:szCs w:val="28"/>
        </w:rPr>
        <w:t xml:space="preserve"> 4</w:t>
      </w:r>
      <w:r w:rsidRPr="00A41F63">
        <w:rPr>
          <w:color w:val="000000"/>
          <w:sz w:val="28"/>
          <w:szCs w:val="28"/>
          <w:lang w:val="vi-VN"/>
        </w:rPr>
        <w:t>/04 chỉ tiêu.</w:t>
      </w:r>
    </w:p>
    <w:p w14:paraId="376DC544" w14:textId="77777777" w:rsidR="00686565" w:rsidRPr="00A41F63" w:rsidRDefault="00970565" w:rsidP="00A41F63">
      <w:pPr>
        <w:spacing w:before="60"/>
        <w:ind w:firstLine="709"/>
        <w:jc w:val="both"/>
        <w:rPr>
          <w:color w:val="000000"/>
          <w:sz w:val="28"/>
          <w:szCs w:val="28"/>
        </w:rPr>
      </w:pPr>
      <w:r w:rsidRPr="00A41F63">
        <w:rPr>
          <w:color w:val="000000"/>
          <w:sz w:val="28"/>
          <w:szCs w:val="28"/>
          <w:lang w:val="vi-VN"/>
        </w:rPr>
        <w:t xml:space="preserve">- Số chỉ tiêu đạt điểm 0: </w:t>
      </w:r>
      <w:r w:rsidRPr="00A41F63">
        <w:rPr>
          <w:color w:val="000000"/>
          <w:sz w:val="28"/>
          <w:szCs w:val="28"/>
        </w:rPr>
        <w:t xml:space="preserve">0 </w:t>
      </w:r>
      <w:r w:rsidR="00686565" w:rsidRPr="00A41F63">
        <w:rPr>
          <w:color w:val="000000"/>
          <w:sz w:val="28"/>
          <w:szCs w:val="28"/>
          <w:lang w:val="vi-VN"/>
        </w:rPr>
        <w:t>/04 chỉ tiêu.</w:t>
      </w:r>
    </w:p>
    <w:p w14:paraId="093583F2" w14:textId="77777777" w:rsidR="00686565" w:rsidRPr="00A41F63" w:rsidRDefault="00686565" w:rsidP="00A41F63">
      <w:pPr>
        <w:spacing w:before="60"/>
        <w:ind w:firstLine="709"/>
        <w:jc w:val="both"/>
        <w:rPr>
          <w:color w:val="000000"/>
          <w:sz w:val="28"/>
          <w:szCs w:val="28"/>
        </w:rPr>
      </w:pPr>
      <w:r w:rsidRPr="00A41F63">
        <w:rPr>
          <w:color w:val="000000"/>
          <w:sz w:val="28"/>
          <w:szCs w:val="28"/>
          <w:lang w:val="vi-VN"/>
        </w:rPr>
        <w:t>- S</w:t>
      </w:r>
      <w:r w:rsidR="00970565" w:rsidRPr="00A41F63">
        <w:rPr>
          <w:color w:val="000000"/>
          <w:sz w:val="28"/>
          <w:szCs w:val="28"/>
          <w:lang w:val="vi-VN"/>
        </w:rPr>
        <w:t xml:space="preserve">ố điểm đạt được của tiêu chí: </w:t>
      </w:r>
      <w:r w:rsidR="00970565" w:rsidRPr="00A41F63">
        <w:rPr>
          <w:color w:val="000000"/>
          <w:sz w:val="28"/>
          <w:szCs w:val="28"/>
        </w:rPr>
        <w:t xml:space="preserve">25 </w:t>
      </w:r>
      <w:r w:rsidRPr="00A41F63">
        <w:rPr>
          <w:color w:val="000000"/>
          <w:sz w:val="28"/>
          <w:szCs w:val="28"/>
          <w:lang w:val="vi-VN"/>
        </w:rPr>
        <w:t>/25 điểm.</w:t>
      </w:r>
    </w:p>
    <w:p w14:paraId="65137DE7" w14:textId="77777777" w:rsidR="00686565" w:rsidRPr="00A41F63" w:rsidRDefault="00686565" w:rsidP="00A41F63">
      <w:pPr>
        <w:spacing w:before="60"/>
        <w:ind w:firstLine="709"/>
        <w:jc w:val="both"/>
        <w:rPr>
          <w:color w:val="000000"/>
          <w:sz w:val="28"/>
          <w:szCs w:val="28"/>
        </w:rPr>
      </w:pPr>
      <w:r w:rsidRPr="00A41F63">
        <w:rPr>
          <w:b/>
          <w:bCs/>
          <w:color w:val="000000"/>
          <w:sz w:val="28"/>
          <w:szCs w:val="28"/>
          <w:lang w:val="vi-VN"/>
        </w:rPr>
        <w:t>3. Mức độ đáp ứng các điều kiện công nhận đạt chuẩn tiếp cận pháp luật</w:t>
      </w:r>
    </w:p>
    <w:p w14:paraId="37D20074" w14:textId="77777777" w:rsidR="00686565" w:rsidRPr="00A41F63" w:rsidRDefault="00686565" w:rsidP="00A41F63">
      <w:pPr>
        <w:spacing w:before="60"/>
        <w:ind w:firstLine="709"/>
        <w:jc w:val="both"/>
        <w:rPr>
          <w:color w:val="000000"/>
          <w:sz w:val="28"/>
          <w:szCs w:val="28"/>
        </w:rPr>
      </w:pPr>
      <w:r w:rsidRPr="00A41F63">
        <w:rPr>
          <w:color w:val="000000"/>
          <w:sz w:val="28"/>
          <w:szCs w:val="28"/>
          <w:lang w:val="vi-VN"/>
        </w:rPr>
        <w:t>a) Số tiêu chí đạt t</w:t>
      </w:r>
      <w:r w:rsidR="00970565" w:rsidRPr="00A41F63">
        <w:rPr>
          <w:color w:val="000000"/>
          <w:sz w:val="28"/>
          <w:szCs w:val="28"/>
          <w:lang w:val="vi-VN"/>
        </w:rPr>
        <w:t xml:space="preserve">ừ 50% số điểm tối đa trở lên: </w:t>
      </w:r>
      <w:r w:rsidR="00970565" w:rsidRPr="00A41F63">
        <w:rPr>
          <w:color w:val="000000"/>
          <w:sz w:val="28"/>
          <w:szCs w:val="28"/>
        </w:rPr>
        <w:t xml:space="preserve"> 4</w:t>
      </w:r>
      <w:r w:rsidRPr="00A41F63">
        <w:rPr>
          <w:color w:val="000000"/>
          <w:sz w:val="28"/>
          <w:szCs w:val="28"/>
          <w:lang w:val="vi-VN"/>
        </w:rPr>
        <w:t>/05 tiêu chí.</w:t>
      </w:r>
    </w:p>
    <w:p w14:paraId="0E682D72" w14:textId="77777777" w:rsidR="00686565" w:rsidRPr="00A41F63" w:rsidRDefault="00686565" w:rsidP="00A41F63">
      <w:pPr>
        <w:spacing w:before="60"/>
        <w:ind w:firstLine="709"/>
        <w:jc w:val="both"/>
        <w:rPr>
          <w:color w:val="000000"/>
          <w:sz w:val="28"/>
          <w:szCs w:val="28"/>
        </w:rPr>
      </w:pPr>
      <w:r w:rsidRPr="00A41F63">
        <w:rPr>
          <w:color w:val="000000"/>
          <w:sz w:val="28"/>
          <w:szCs w:val="28"/>
          <w:lang w:val="vi-VN"/>
        </w:rPr>
        <w:t xml:space="preserve">b) Tổng điểm số đạt được của các tiêu chí: </w:t>
      </w:r>
      <w:r w:rsidR="00970565" w:rsidRPr="00A41F63">
        <w:rPr>
          <w:color w:val="000000"/>
          <w:sz w:val="28"/>
          <w:szCs w:val="28"/>
        </w:rPr>
        <w:t>96</w:t>
      </w:r>
      <w:r w:rsidRPr="00A41F63">
        <w:rPr>
          <w:color w:val="000000"/>
          <w:sz w:val="28"/>
          <w:szCs w:val="28"/>
          <w:lang w:val="vi-VN"/>
        </w:rPr>
        <w:t>/100 điểm (sau khi làm tròn).</w:t>
      </w:r>
    </w:p>
    <w:p w14:paraId="4DA436F2" w14:textId="77777777" w:rsidR="00686565" w:rsidRPr="00A41F63" w:rsidRDefault="00686565" w:rsidP="00A41F63">
      <w:pPr>
        <w:spacing w:before="60"/>
        <w:ind w:firstLine="709"/>
        <w:jc w:val="both"/>
        <w:rPr>
          <w:color w:val="000000"/>
          <w:sz w:val="28"/>
          <w:szCs w:val="28"/>
        </w:rPr>
      </w:pPr>
      <w:r w:rsidRPr="00A41F63">
        <w:rPr>
          <w:color w:val="000000"/>
          <w:sz w:val="28"/>
          <w:szCs w:val="28"/>
          <w:lang w:val="vi-VN"/>
        </w:rPr>
        <w:t>c) Trong năm đánh giá, không có cán bộ, công chức là người đứng đầu cấp ủy, chính quyền cấp xã bị xử lý kỷ luật hành chính do vi phạm pháp luật trong thi hành công vụ hoặc bị truy cứu trách nhiệm hình sự.</w:t>
      </w:r>
    </w:p>
    <w:p w14:paraId="2FDCB529" w14:textId="77777777" w:rsidR="00686565" w:rsidRPr="00A41F63" w:rsidRDefault="00686565" w:rsidP="00A41F63">
      <w:pPr>
        <w:spacing w:before="60"/>
        <w:ind w:firstLine="709"/>
        <w:jc w:val="both"/>
        <w:rPr>
          <w:color w:val="000000"/>
          <w:sz w:val="28"/>
          <w:szCs w:val="28"/>
        </w:rPr>
      </w:pPr>
      <w:r w:rsidRPr="00A41F63">
        <w:rPr>
          <w:color w:val="000000"/>
          <w:sz w:val="28"/>
          <w:szCs w:val="28"/>
          <w:lang w:val="vi-VN"/>
        </w:rPr>
        <w:t>d) Mức độ đáp ứng các điều kiện công nhận đạt chuẩn tiế</w:t>
      </w:r>
      <w:r w:rsidR="00970565" w:rsidRPr="00A41F63">
        <w:rPr>
          <w:color w:val="000000"/>
          <w:sz w:val="28"/>
          <w:szCs w:val="28"/>
          <w:lang w:val="vi-VN"/>
        </w:rPr>
        <w:t xml:space="preserve">p cận pháp luật: Đáp ứng được </w:t>
      </w:r>
      <w:r w:rsidR="00970565" w:rsidRPr="00A41F63">
        <w:rPr>
          <w:color w:val="000000"/>
          <w:sz w:val="28"/>
          <w:szCs w:val="28"/>
        </w:rPr>
        <w:t xml:space="preserve"> 3</w:t>
      </w:r>
      <w:r w:rsidRPr="00A41F63">
        <w:rPr>
          <w:color w:val="000000"/>
          <w:sz w:val="28"/>
          <w:szCs w:val="28"/>
          <w:lang w:val="vi-VN"/>
        </w:rPr>
        <w:t>/03 điều kiện.</w:t>
      </w:r>
    </w:p>
    <w:p w14:paraId="411EB82B" w14:textId="77777777" w:rsidR="00686565" w:rsidRPr="00A41F63" w:rsidRDefault="00686565" w:rsidP="00A41F63">
      <w:pPr>
        <w:spacing w:before="60"/>
        <w:ind w:firstLine="709"/>
        <w:jc w:val="both"/>
        <w:rPr>
          <w:color w:val="000000"/>
          <w:sz w:val="28"/>
          <w:szCs w:val="28"/>
        </w:rPr>
      </w:pPr>
      <w:r w:rsidRPr="00A41F63">
        <w:rPr>
          <w:b/>
          <w:bCs/>
          <w:color w:val="000000"/>
          <w:sz w:val="28"/>
          <w:szCs w:val="28"/>
          <w:lang w:val="vi-VN"/>
        </w:rPr>
        <w:t>II. Những thuận lợi, khó khăn trong thực hiện các tiêu chí, chỉ tiêu và đánh giá xã, phường, thị trấn đạt chuẩn tiếp cận pháp luật; đề xuất giải pháp khắc phục</w:t>
      </w:r>
    </w:p>
    <w:p w14:paraId="528C0E08" w14:textId="77777777" w:rsidR="00970565" w:rsidRPr="00A41F63" w:rsidRDefault="00970565" w:rsidP="00A41F63">
      <w:pPr>
        <w:pStyle w:val="NormalWeb"/>
        <w:spacing w:before="60" w:beforeAutospacing="0" w:after="0" w:afterAutospacing="0"/>
        <w:ind w:firstLine="709"/>
        <w:jc w:val="both"/>
        <w:rPr>
          <w:color w:val="000000"/>
          <w:sz w:val="28"/>
          <w:szCs w:val="28"/>
        </w:rPr>
      </w:pPr>
      <w:r w:rsidRPr="00A41F63">
        <w:rPr>
          <w:color w:val="000000"/>
          <w:sz w:val="28"/>
          <w:szCs w:val="28"/>
        </w:rPr>
        <w:t>Trong năm 2022 cùng với quá trình xây dựng, hoàn thiện hệ thống pháp luật đáp ứng yêu cầu xây dựng Nhà nước pháp quyền xã hội chủ nghĩa của Nhân dân, do Nhân dân, vì Nhân dân, phát huy dân chủ, tăng cường pháp chế xã hội chủ nghĩa, công tác tổ chức thực hiện pháp luật, đưa pháp luật vào cuộc sống luôn được Đảng, Nhà nước ta đặc biệt quan tâm. Quốc hội, Chính phủ, Thủ tướng Chính phủ đã ban hành nhiều văn bản để ghi nhận, bảo đảm quyền được thông tin pháp luật, quyền được tiếp cận và sử dụng pháp luật để bảo vệ quyền, lợi ích hợp pháp của công dân, hỗ trợ, giúp đỡ công dân thực hiện các quyền, nghĩa vụ, tham gia quản lý nhà nước và xã hội.</w:t>
      </w:r>
    </w:p>
    <w:p w14:paraId="62031C86" w14:textId="77777777" w:rsidR="00970565" w:rsidRPr="00A41F63" w:rsidRDefault="00970565" w:rsidP="00A41F63">
      <w:pPr>
        <w:pStyle w:val="NormalWeb"/>
        <w:spacing w:before="60" w:beforeAutospacing="0" w:after="0" w:afterAutospacing="0"/>
        <w:ind w:firstLine="709"/>
        <w:jc w:val="both"/>
        <w:rPr>
          <w:color w:val="000000"/>
          <w:sz w:val="28"/>
          <w:szCs w:val="28"/>
        </w:rPr>
      </w:pPr>
      <w:r w:rsidRPr="00A41F63">
        <w:rPr>
          <w:color w:val="000000"/>
          <w:sz w:val="28"/>
          <w:szCs w:val="28"/>
        </w:rPr>
        <w:t xml:space="preserve"> Khắc phục vướng mắc, bất cập từ thực trạng tiếp cận pháp luật của người dân tại cơ sở, nâng cao hơn nữa trách nhiệm của Nhà nước trong công tác này, đáp ứng nhu cầu nâng cao nhận thức pháp luật, phát huy vai trò của pháp luật trong đời sống xã hội, từng bước hình thành ý thức tự giác tuân thủ, chấp hành Hiến pháp và pháp luật bảo đảm quyền thông tin pháp luật, quyền tiếp cận pháp luật và sử dụng pháp luật để bảo vệ các quyền, lợi ích hợp pháp của người dân, thúc đẩy sự hình </w:t>
      </w:r>
      <w:r w:rsidRPr="00A41F63">
        <w:rPr>
          <w:color w:val="000000"/>
          <w:sz w:val="28"/>
          <w:szCs w:val="28"/>
        </w:rPr>
        <w:lastRenderedPageBreak/>
        <w:t>thành, phát triển mạng lưới hỗ trợ, giúp đỡ người dân trong tiếp cận pháp luật để bảo vệ các quyền, lợi ích hợp pháp.</w:t>
      </w:r>
    </w:p>
    <w:p w14:paraId="2C6A35CB" w14:textId="77777777" w:rsidR="00970565" w:rsidRPr="00A41F63" w:rsidRDefault="00970565" w:rsidP="00A41F63">
      <w:pPr>
        <w:pStyle w:val="NormalWeb"/>
        <w:spacing w:before="60" w:beforeAutospacing="0" w:after="0" w:afterAutospacing="0"/>
        <w:ind w:firstLine="709"/>
        <w:jc w:val="both"/>
        <w:rPr>
          <w:color w:val="000000"/>
          <w:sz w:val="28"/>
          <w:szCs w:val="28"/>
        </w:rPr>
      </w:pPr>
      <w:r w:rsidRPr="00A41F63">
        <w:rPr>
          <w:rStyle w:val="Emphasis"/>
          <w:b/>
          <w:bCs/>
          <w:color w:val="000000"/>
          <w:sz w:val="28"/>
          <w:szCs w:val="28"/>
        </w:rPr>
        <w:t>2. Khó khăn, hạn chế, vướng mắc và nguyên nhân</w:t>
      </w:r>
    </w:p>
    <w:p w14:paraId="019E82EB" w14:textId="77777777" w:rsidR="00970565" w:rsidRPr="00A41F63" w:rsidRDefault="00970565" w:rsidP="00A41F63">
      <w:pPr>
        <w:pStyle w:val="NormalWeb"/>
        <w:spacing w:before="60" w:beforeAutospacing="0" w:after="0" w:afterAutospacing="0"/>
        <w:ind w:firstLine="709"/>
        <w:jc w:val="both"/>
        <w:rPr>
          <w:color w:val="000000"/>
          <w:sz w:val="28"/>
          <w:szCs w:val="28"/>
        </w:rPr>
      </w:pPr>
      <w:r w:rsidRPr="00A41F63">
        <w:rPr>
          <w:color w:val="000000"/>
          <w:sz w:val="28"/>
          <w:szCs w:val="28"/>
        </w:rPr>
        <w:t>Một số tiêu chí, chỉ tiêu tiếp cận pháp luật có nội hàm chưa rõ ràng, chung chung,  đã dẫn tới cách hiểu, cách vận dụng chưa thống nhất, gây khó khăn trong việc chấm điểm, cũng như đánh giá kết quả; một số chỉ tiêu chưa thực sự phù hợp, còn có khoảng cách so với nhu cầu và điều kiện thực tế của địa phương; các tiêu chí, chỉ tiêu về tiếp cận pháp luật còn có sự trùng lắp, chồng chéo, mâu thuẫn với một số tiêu chí, chỉ tiêu, chỉ số trong  bộ tiêu chí có liên quan đang áp dụng trong thực tiễn; thực trạng công tác tổng hợp, thống kê trong các lĩnh vực quản lý hiện nay chưa đáp ứng các yêu cầu đặt ra của hoạt động đánh giá các tiêu chí, chỉ tiêu tiếp cận pháp luật ở địa phương.</w:t>
      </w:r>
    </w:p>
    <w:p w14:paraId="39112080" w14:textId="77777777" w:rsidR="00970565" w:rsidRPr="00A41F63" w:rsidRDefault="00970565" w:rsidP="00A41F63">
      <w:pPr>
        <w:pStyle w:val="NormalWeb"/>
        <w:spacing w:before="60" w:beforeAutospacing="0" w:after="0" w:afterAutospacing="0"/>
        <w:ind w:firstLine="709"/>
        <w:jc w:val="both"/>
        <w:rPr>
          <w:color w:val="000000"/>
          <w:sz w:val="28"/>
          <w:szCs w:val="28"/>
        </w:rPr>
      </w:pPr>
      <w:r w:rsidRPr="00A41F63">
        <w:rPr>
          <w:rStyle w:val="Emphasis"/>
          <w:b/>
          <w:bCs/>
          <w:color w:val="000000"/>
          <w:sz w:val="28"/>
          <w:szCs w:val="28"/>
        </w:rPr>
        <w:t>3. Đề xuất, kiến nghị các giải pháp khắc phục.</w:t>
      </w:r>
    </w:p>
    <w:p w14:paraId="6118B201" w14:textId="77777777" w:rsidR="00970565" w:rsidRPr="00A41F63" w:rsidRDefault="00970565" w:rsidP="00A41F63">
      <w:pPr>
        <w:pStyle w:val="NormalWeb"/>
        <w:spacing w:before="60" w:beforeAutospacing="0" w:after="0" w:afterAutospacing="0"/>
        <w:ind w:firstLine="709"/>
        <w:jc w:val="both"/>
        <w:rPr>
          <w:color w:val="000000"/>
          <w:sz w:val="28"/>
          <w:szCs w:val="28"/>
        </w:rPr>
      </w:pPr>
      <w:r w:rsidRPr="00A41F63">
        <w:rPr>
          <w:color w:val="000000"/>
          <w:sz w:val="28"/>
          <w:szCs w:val="28"/>
        </w:rPr>
        <w:t>Để khắc phục, cải thiện điều kiện tiếp cận pháp luật của người dân trên địa bàn, trong thời gian tới, cần thực hiện các giải pháp sau:</w:t>
      </w:r>
    </w:p>
    <w:p w14:paraId="0B71BE10" w14:textId="77777777" w:rsidR="00970565" w:rsidRPr="00A41F63" w:rsidRDefault="00970565" w:rsidP="00A41F63">
      <w:pPr>
        <w:pStyle w:val="NormalWeb"/>
        <w:spacing w:before="60" w:beforeAutospacing="0" w:after="0" w:afterAutospacing="0"/>
        <w:ind w:firstLine="709"/>
        <w:jc w:val="both"/>
        <w:rPr>
          <w:color w:val="000000"/>
          <w:sz w:val="28"/>
          <w:szCs w:val="28"/>
        </w:rPr>
      </w:pPr>
      <w:r w:rsidRPr="00A41F63">
        <w:rPr>
          <w:color w:val="000000"/>
          <w:sz w:val="28"/>
          <w:szCs w:val="28"/>
        </w:rPr>
        <w:t>Tập trung chỉ đạo đẩy mạnh công tác tuyên truyền phổ biến pháp luật bằng nhiều hình thức khac nhau.</w:t>
      </w:r>
    </w:p>
    <w:p w14:paraId="25951C4B" w14:textId="77777777" w:rsidR="00970565" w:rsidRPr="00A41F63" w:rsidRDefault="00970565" w:rsidP="00A41F63">
      <w:pPr>
        <w:pStyle w:val="NormalWeb"/>
        <w:spacing w:before="60" w:beforeAutospacing="0" w:after="0" w:afterAutospacing="0"/>
        <w:ind w:firstLine="709"/>
        <w:jc w:val="both"/>
        <w:rPr>
          <w:color w:val="000000"/>
          <w:sz w:val="28"/>
          <w:szCs w:val="28"/>
        </w:rPr>
      </w:pPr>
      <w:r w:rsidRPr="00A41F63">
        <w:rPr>
          <w:color w:val="000000"/>
          <w:sz w:val="28"/>
          <w:szCs w:val="28"/>
        </w:rPr>
        <w:t> Bố trí tủ sách pháp luật tại điểm bưu điện xã, tạo điều kiện thuận lợi cho nhân dân được tìm hiểu pháp luật.</w:t>
      </w:r>
    </w:p>
    <w:p w14:paraId="646B30BA" w14:textId="77777777" w:rsidR="00970565" w:rsidRPr="00A41F63" w:rsidRDefault="00970565" w:rsidP="00A41F63">
      <w:pPr>
        <w:pStyle w:val="NormalWeb"/>
        <w:spacing w:before="60" w:beforeAutospacing="0" w:after="0" w:afterAutospacing="0"/>
        <w:ind w:firstLine="709"/>
        <w:jc w:val="both"/>
        <w:rPr>
          <w:color w:val="000000"/>
          <w:sz w:val="28"/>
          <w:szCs w:val="28"/>
        </w:rPr>
      </w:pPr>
      <w:r w:rsidRPr="00A41F63">
        <w:rPr>
          <w:color w:val="000000"/>
          <w:sz w:val="28"/>
          <w:szCs w:val="28"/>
        </w:rPr>
        <w:t>Tăng cường vai trò chỉ đạo, hướng dẫn và tổ chức thực hiện hoạt động đánh giá CTCPL của UBND xã, tổ chức sơ kết, tổng kết  để rút kinh nghiệm.</w:t>
      </w:r>
    </w:p>
    <w:p w14:paraId="7F393458" w14:textId="77777777" w:rsidR="00970565" w:rsidRPr="00A41F63" w:rsidRDefault="00970565" w:rsidP="00A41F63">
      <w:pPr>
        <w:pStyle w:val="NormalWeb"/>
        <w:spacing w:before="60" w:beforeAutospacing="0" w:after="0" w:afterAutospacing="0"/>
        <w:ind w:firstLine="709"/>
        <w:jc w:val="both"/>
        <w:rPr>
          <w:color w:val="000000"/>
          <w:sz w:val="28"/>
          <w:szCs w:val="28"/>
        </w:rPr>
      </w:pPr>
      <w:r w:rsidRPr="00A41F63">
        <w:rPr>
          <w:color w:val="000000"/>
          <w:sz w:val="28"/>
          <w:szCs w:val="28"/>
        </w:rPr>
        <w:t>Thực hiện khen thưởng, xử lý vi phạm, đánh giá đúng với các tiêu chí đề ra. Việc đánh giá CTCPL của người dân ở cơ sở cần gắn với an ninh, chính trị, an toàn xã hội; tình hình vi phạm pháp luật và đời sống của người dân trên địa bàn xã.</w:t>
      </w:r>
    </w:p>
    <w:p w14:paraId="509A1FEF" w14:textId="77777777" w:rsidR="00970565" w:rsidRPr="00A41F63" w:rsidRDefault="00970565" w:rsidP="00A41F63">
      <w:pPr>
        <w:pStyle w:val="NormalWeb"/>
        <w:spacing w:before="60" w:beforeAutospacing="0" w:after="0" w:afterAutospacing="0"/>
        <w:ind w:firstLine="709"/>
        <w:jc w:val="both"/>
        <w:rPr>
          <w:color w:val="000000"/>
          <w:sz w:val="28"/>
          <w:szCs w:val="28"/>
        </w:rPr>
      </w:pPr>
      <w:r w:rsidRPr="00A41F63">
        <w:rPr>
          <w:color w:val="000000"/>
          <w:sz w:val="28"/>
          <w:szCs w:val="28"/>
        </w:rPr>
        <w:t>Một địa phương đạt chuẩn tiếp cận pháp luật phải là một địa phương mà tất cả người dân trên địa bàn đó đều biết, hiểu pháp luật, tuân theo pháp luật và nghiêm chỉnh thực thi pháp luật.</w:t>
      </w:r>
    </w:p>
    <w:p w14:paraId="43C7F95A" w14:textId="77777777" w:rsidR="00970565" w:rsidRPr="00A41F63" w:rsidRDefault="00970565" w:rsidP="00A41F63">
      <w:pPr>
        <w:pStyle w:val="NormalWeb"/>
        <w:spacing w:before="60" w:beforeAutospacing="0" w:after="0" w:afterAutospacing="0"/>
        <w:ind w:firstLine="709"/>
        <w:jc w:val="both"/>
        <w:rPr>
          <w:color w:val="000000"/>
          <w:sz w:val="28"/>
          <w:szCs w:val="28"/>
        </w:rPr>
      </w:pPr>
      <w:r w:rsidRPr="00A41F63">
        <w:rPr>
          <w:rStyle w:val="Strong"/>
          <w:color w:val="000000"/>
          <w:sz w:val="28"/>
          <w:szCs w:val="28"/>
        </w:rPr>
        <w:t>IV. Mục tiêu, kế hoạch thực hiện</w:t>
      </w:r>
    </w:p>
    <w:p w14:paraId="69B5D041" w14:textId="77777777" w:rsidR="00970565" w:rsidRPr="00A41F63" w:rsidRDefault="00970565" w:rsidP="00A41F63">
      <w:pPr>
        <w:pStyle w:val="NormalWeb"/>
        <w:spacing w:before="60" w:beforeAutospacing="0" w:after="0" w:afterAutospacing="0"/>
        <w:ind w:firstLine="709"/>
        <w:jc w:val="both"/>
        <w:rPr>
          <w:color w:val="000000"/>
          <w:sz w:val="28"/>
          <w:szCs w:val="28"/>
        </w:rPr>
      </w:pPr>
      <w:r w:rsidRPr="00A41F63">
        <w:rPr>
          <w:rStyle w:val="Strong"/>
          <w:color w:val="000000"/>
          <w:sz w:val="28"/>
          <w:szCs w:val="28"/>
        </w:rPr>
        <w:t>1. Mục tiêu thực hiện</w:t>
      </w:r>
    </w:p>
    <w:p w14:paraId="7F03304A" w14:textId="77777777" w:rsidR="00970565" w:rsidRPr="00A41F63" w:rsidRDefault="00970565" w:rsidP="00A41F63">
      <w:pPr>
        <w:pStyle w:val="NormalWeb"/>
        <w:spacing w:before="60" w:beforeAutospacing="0" w:after="0" w:afterAutospacing="0"/>
        <w:ind w:firstLine="709"/>
        <w:jc w:val="both"/>
        <w:rPr>
          <w:color w:val="000000"/>
          <w:sz w:val="28"/>
          <w:szCs w:val="28"/>
        </w:rPr>
      </w:pPr>
      <w:r w:rsidRPr="00A41F63">
        <w:rPr>
          <w:color w:val="000000"/>
          <w:sz w:val="28"/>
          <w:szCs w:val="28"/>
        </w:rPr>
        <w:t>Nhằm nâng cao chất lượng, hiệu quả công tác xây dựng xã đạt chuẩn tiếp cận pháp luật, bảo đảm quyền được tiếp cận thông tin của người dân, góp phần xây dựng xã đạt chuẩn nông thôn mới, đạt chuẩn đô thị văn minh</w:t>
      </w:r>
    </w:p>
    <w:p w14:paraId="38608F8E" w14:textId="77777777" w:rsidR="00970565" w:rsidRPr="00A41F63" w:rsidRDefault="00970565" w:rsidP="00A41F63">
      <w:pPr>
        <w:pStyle w:val="NormalWeb"/>
        <w:spacing w:before="60" w:beforeAutospacing="0" w:after="0" w:afterAutospacing="0"/>
        <w:ind w:firstLine="709"/>
        <w:jc w:val="both"/>
        <w:rPr>
          <w:color w:val="000000"/>
          <w:sz w:val="28"/>
          <w:szCs w:val="28"/>
        </w:rPr>
      </w:pPr>
      <w:r w:rsidRPr="00A41F63">
        <w:rPr>
          <w:rStyle w:val="Strong"/>
          <w:color w:val="000000"/>
          <w:sz w:val="28"/>
          <w:szCs w:val="28"/>
        </w:rPr>
        <w:t>2. Kế hoạch thực hiện.</w:t>
      </w:r>
    </w:p>
    <w:p w14:paraId="6B6FFA0C" w14:textId="77777777" w:rsidR="00970565" w:rsidRPr="00A41F63" w:rsidRDefault="00970565" w:rsidP="00A41F63">
      <w:pPr>
        <w:pStyle w:val="NormalWeb"/>
        <w:spacing w:before="60" w:beforeAutospacing="0" w:after="0" w:afterAutospacing="0"/>
        <w:ind w:firstLine="709"/>
        <w:jc w:val="both"/>
        <w:rPr>
          <w:color w:val="000000"/>
          <w:sz w:val="28"/>
          <w:szCs w:val="28"/>
        </w:rPr>
      </w:pPr>
      <w:r w:rsidRPr="00A41F63">
        <w:rPr>
          <w:rStyle w:val="Emphasis"/>
          <w:color w:val="000000"/>
          <w:sz w:val="28"/>
          <w:szCs w:val="28"/>
        </w:rPr>
        <w:t>Thứ nhất: </w:t>
      </w:r>
      <w:r w:rsidRPr="00A41F63">
        <w:rPr>
          <w:color w:val="000000"/>
          <w:sz w:val="28"/>
          <w:szCs w:val="28"/>
        </w:rPr>
        <w:t> Người dân và mỗi cán bộ, công chức trong hệ thống chính trị phải nhận thức đúng đắn và đầy đủ về mục đích, ý nghĩa, vị trí, vai trò của chuẩn tiếp cận pháp luật của người dân tại cơ sở, để từ đó thực hiện đầy đủ các quyền, nghĩa vụ có liên quan; tổ chức thực thi tốt các hoạt động công vụ thuộc phạm vi chức năng, nhiệm vụ, quyền hạn được giao.</w:t>
      </w:r>
    </w:p>
    <w:p w14:paraId="41D898CB" w14:textId="77777777" w:rsidR="00970565" w:rsidRPr="00A41F63" w:rsidRDefault="00970565" w:rsidP="00A41F63">
      <w:pPr>
        <w:pStyle w:val="NormalWeb"/>
        <w:spacing w:before="60" w:beforeAutospacing="0" w:after="0" w:afterAutospacing="0"/>
        <w:ind w:firstLine="709"/>
        <w:jc w:val="both"/>
        <w:rPr>
          <w:color w:val="000000"/>
          <w:sz w:val="28"/>
          <w:szCs w:val="28"/>
        </w:rPr>
      </w:pPr>
      <w:r w:rsidRPr="00A41F63">
        <w:rPr>
          <w:rStyle w:val="Emphasis"/>
          <w:color w:val="000000"/>
          <w:sz w:val="28"/>
          <w:szCs w:val="28"/>
        </w:rPr>
        <w:t>Thứ hai</w:t>
      </w:r>
      <w:r w:rsidRPr="00A41F63">
        <w:rPr>
          <w:color w:val="000000"/>
          <w:sz w:val="28"/>
          <w:szCs w:val="28"/>
        </w:rPr>
        <w:t>: Cấp ủy, Chính quyền và đội ngũ công chức cấp xã, các cơ quan chuyên môn thuộc UBND xã</w:t>
      </w:r>
      <w:r w:rsidR="00865311" w:rsidRPr="00A41F63">
        <w:rPr>
          <w:color w:val="000000"/>
          <w:sz w:val="28"/>
          <w:szCs w:val="28"/>
        </w:rPr>
        <w:t xml:space="preserve"> </w:t>
      </w:r>
      <w:r w:rsidRPr="00A41F63">
        <w:rPr>
          <w:color w:val="000000"/>
          <w:sz w:val="28"/>
          <w:szCs w:val="28"/>
        </w:rPr>
        <w:t xml:space="preserve">cần phải nâng cao chất lượng, hiệu quả thực thi công vụ gắn với việc thực hiện các chức năng, nhiệm vụ, quyền hạn được giao, để khi công dân, tổ chức thực hiện các quyền, nghĩa vụ thì hoạt động công vụ phải đáp </w:t>
      </w:r>
      <w:r w:rsidRPr="00A41F63">
        <w:rPr>
          <w:color w:val="000000"/>
          <w:sz w:val="28"/>
          <w:szCs w:val="28"/>
        </w:rPr>
        <w:lastRenderedPageBreak/>
        <w:t>ứng đầy đủ yêu cầu của người dân trên cơ sở các quy định của pháp luật với chất lượng tốt nhất; tăng cường chủ động tham mưu cho UBND xã  trong triển khai thực hiện CTCPL, chủ động phối hợp với các ngành và các đoàn thể, các tổ chức chính trị kịp thời phát hiện vướng mắc, bất cập để đề xuất, tham mưu, trình cơ quan có thẩm quyền hoàn thiện thể chế, chính sách về xây dựng địa phương đạt chuẩn tiếp cận pháp luật.</w:t>
      </w:r>
    </w:p>
    <w:p w14:paraId="2D6A7618" w14:textId="77777777" w:rsidR="00970565" w:rsidRPr="00A41F63" w:rsidRDefault="00970565" w:rsidP="00A41F63">
      <w:pPr>
        <w:pStyle w:val="NormalWeb"/>
        <w:spacing w:before="60" w:beforeAutospacing="0" w:after="0" w:afterAutospacing="0"/>
        <w:ind w:firstLine="709"/>
        <w:jc w:val="both"/>
        <w:rPr>
          <w:color w:val="000000"/>
          <w:sz w:val="28"/>
          <w:szCs w:val="28"/>
        </w:rPr>
      </w:pPr>
      <w:r w:rsidRPr="00A41F63">
        <w:rPr>
          <w:rStyle w:val="Emphasis"/>
          <w:color w:val="000000"/>
          <w:sz w:val="28"/>
          <w:szCs w:val="28"/>
        </w:rPr>
        <w:t>Thứ ba:</w:t>
      </w:r>
      <w:r w:rsidRPr="00A41F63">
        <w:rPr>
          <w:color w:val="000000"/>
          <w:sz w:val="28"/>
          <w:szCs w:val="28"/>
        </w:rPr>
        <w:t> Cần tiếp tục đánh giá hiệu quả thực thi công vụ của từng chức danh, cơ quan, đơn vị, rà soát các chỉ tiêu, tiêu chí tiếp cận pháp luật thuộc phạm vi lĩnh vực được giao để đề ra các giải pháp nhằm cải thiện điều kiện tiếp cận pháp luật của người dân tại cơ sở. Để thực hiện tốt yêu cầu này, cấp ủy, chính quyền địa phương cần tiếp tục rà soát các chỉ tiêu, tiêu chí tiếp cận pháp luật và căn cứ vào điều kiện thực tế của địa phương để đề ra giải pháp khắc phục tồn tại, hạn chế, nhằm xây dựng địa phương đạt chuẩn và tiêu biểu về tiếp cận pháp luật.</w:t>
      </w:r>
    </w:p>
    <w:p w14:paraId="68414218" w14:textId="77777777" w:rsidR="00970565" w:rsidRPr="00A41F63" w:rsidRDefault="00970565" w:rsidP="00A41F63">
      <w:pPr>
        <w:pStyle w:val="NormalWeb"/>
        <w:spacing w:before="60" w:beforeAutospacing="0" w:after="0" w:afterAutospacing="0"/>
        <w:ind w:firstLine="709"/>
        <w:jc w:val="both"/>
        <w:rPr>
          <w:color w:val="000000"/>
          <w:sz w:val="28"/>
          <w:szCs w:val="28"/>
        </w:rPr>
      </w:pPr>
      <w:r w:rsidRPr="00A41F63">
        <w:rPr>
          <w:rStyle w:val="Strong"/>
          <w:color w:val="000000"/>
          <w:sz w:val="28"/>
          <w:szCs w:val="28"/>
        </w:rPr>
        <w:t>V. Đề nghị công nhận xã đạt chuẩn tiếp cận pháp luật </w:t>
      </w:r>
    </w:p>
    <w:p w14:paraId="2A918895" w14:textId="6CC1AC01" w:rsidR="00970565" w:rsidRPr="00A41F63" w:rsidRDefault="00970565" w:rsidP="00A41F63">
      <w:pPr>
        <w:pStyle w:val="NormalWeb"/>
        <w:spacing w:before="60" w:beforeAutospacing="0" w:after="0" w:afterAutospacing="0"/>
        <w:ind w:firstLine="709"/>
        <w:jc w:val="both"/>
        <w:rPr>
          <w:color w:val="000000"/>
          <w:sz w:val="28"/>
          <w:szCs w:val="28"/>
        </w:rPr>
      </w:pPr>
      <w:r w:rsidRPr="00A41F63">
        <w:rPr>
          <w:color w:val="000000"/>
          <w:sz w:val="28"/>
          <w:szCs w:val="28"/>
        </w:rPr>
        <w:t>Ủy ban nhân dân xã Trà  Tân  kính đề nghị Chủ tịch Ủy ban nhân dân Huyện xem xét, quyết định công nhận xã Trà Tân  đạt chuẩn tiếp cận pháp luật năm 202</w:t>
      </w:r>
      <w:r w:rsidR="00047A7F" w:rsidRPr="00A41F63">
        <w:rPr>
          <w:color w:val="000000"/>
          <w:sz w:val="28"/>
          <w:szCs w:val="28"/>
        </w:rPr>
        <w:t>3</w:t>
      </w:r>
    </w:p>
    <w:p w14:paraId="2C318B41" w14:textId="572294FE" w:rsidR="00970565" w:rsidRPr="00A41F63" w:rsidRDefault="00970565" w:rsidP="00A41F63">
      <w:pPr>
        <w:pStyle w:val="NormalWeb"/>
        <w:spacing w:before="60" w:beforeAutospacing="0" w:after="0" w:afterAutospacing="0"/>
        <w:ind w:firstLine="709"/>
        <w:jc w:val="both"/>
        <w:rPr>
          <w:color w:val="000000"/>
          <w:sz w:val="28"/>
          <w:szCs w:val="28"/>
        </w:rPr>
      </w:pPr>
      <w:r w:rsidRPr="00A41F63">
        <w:rPr>
          <w:color w:val="000000"/>
          <w:sz w:val="28"/>
          <w:szCs w:val="28"/>
        </w:rPr>
        <w:t>Trên đây là báo cáo Đánh giá kết quả đạt chuẩn tiếp cận pháp luật trên địa bàn xã Trà Tânb  năm 202</w:t>
      </w:r>
      <w:r w:rsidR="00047A7F" w:rsidRPr="00A41F63">
        <w:rPr>
          <w:color w:val="000000"/>
          <w:sz w:val="28"/>
          <w:szCs w:val="28"/>
        </w:rPr>
        <w:t xml:space="preserve">3 </w:t>
      </w:r>
      <w:r w:rsidRPr="00A41F63">
        <w:rPr>
          <w:color w:val="000000"/>
          <w:sz w:val="28"/>
          <w:szCs w:val="28"/>
        </w:rPr>
        <w:t>xin được báo cáo về cơ quan chuyên môn cấp trên làm cơ sở xem xet quyết định xã Trà Tân  đạt chuẩn về tiếp cận pháp luật./.</w:t>
      </w:r>
    </w:p>
    <w:p w14:paraId="472E3E3A" w14:textId="77777777" w:rsidR="00970565" w:rsidRDefault="00970565" w:rsidP="00970565">
      <w:pPr>
        <w:pStyle w:val="NormalWeb"/>
        <w:spacing w:before="150" w:beforeAutospacing="0" w:after="150" w:afterAutospacing="0" w:line="300" w:lineRule="atLeast"/>
        <w:jc w:val="both"/>
        <w:rPr>
          <w:rFonts w:ascii="Arial" w:hAnsi="Arial" w:cs="Arial"/>
          <w:color w:val="000000"/>
          <w:sz w:val="20"/>
          <w:szCs w:val="20"/>
        </w:rPr>
      </w:pPr>
      <w:r>
        <w:rPr>
          <w:rFonts w:ascii="Arial" w:hAnsi="Arial" w:cs="Arial"/>
          <w:color w:val="000000"/>
          <w:sz w:val="20"/>
          <w:szCs w:val="20"/>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8"/>
        <w:gridCol w:w="4608"/>
      </w:tblGrid>
      <w:tr w:rsidR="00970565" w:rsidRPr="00E93ACA" w14:paraId="2DFFAFD1" w14:textId="77777777" w:rsidTr="008416E7">
        <w:tc>
          <w:tcPr>
            <w:tcW w:w="4608" w:type="dxa"/>
          </w:tcPr>
          <w:p w14:paraId="54161C73" w14:textId="77777777" w:rsidR="00970565" w:rsidRDefault="00970565" w:rsidP="008416E7">
            <w:pPr>
              <w:widowControl w:val="0"/>
              <w:ind w:hanging="108"/>
              <w:jc w:val="both"/>
              <w:rPr>
                <w:b/>
                <w:i/>
                <w:color w:val="000000"/>
              </w:rPr>
            </w:pPr>
            <w:r>
              <w:rPr>
                <w:b/>
                <w:i/>
                <w:color w:val="000000"/>
              </w:rPr>
              <w:t>Nơi nhận:</w:t>
            </w:r>
          </w:p>
          <w:p w14:paraId="6F4E3866" w14:textId="38E4214E" w:rsidR="00970565" w:rsidRPr="00260F9C" w:rsidRDefault="00260F9C" w:rsidP="00260F9C">
            <w:pPr>
              <w:widowControl w:val="0"/>
              <w:jc w:val="both"/>
              <w:rPr>
                <w:color w:val="000000"/>
              </w:rPr>
            </w:pPr>
            <w:r w:rsidRPr="00260F9C">
              <w:rPr>
                <w:color w:val="000000"/>
              </w:rPr>
              <w:t xml:space="preserve">- </w:t>
            </w:r>
            <w:r w:rsidR="00970565" w:rsidRPr="00260F9C">
              <w:rPr>
                <w:color w:val="000000"/>
              </w:rPr>
              <w:t>Phòng Tư pháp huyện ;</w:t>
            </w:r>
          </w:p>
          <w:p w14:paraId="26D68BFB" w14:textId="1764DBB9" w:rsidR="00970565" w:rsidRPr="00E93ACA" w:rsidRDefault="00260F9C" w:rsidP="00260F9C">
            <w:pPr>
              <w:widowControl w:val="0"/>
              <w:jc w:val="both"/>
              <w:rPr>
                <w:color w:val="000000"/>
              </w:rPr>
            </w:pPr>
            <w:r w:rsidRPr="00260F9C">
              <w:rPr>
                <w:color w:val="000000"/>
              </w:rPr>
              <w:t xml:space="preserve">- </w:t>
            </w:r>
            <w:r w:rsidR="00970565" w:rsidRPr="00260F9C">
              <w:rPr>
                <w:color w:val="000000"/>
              </w:rPr>
              <w:t>Lưu: VT.</w:t>
            </w:r>
          </w:p>
        </w:tc>
        <w:tc>
          <w:tcPr>
            <w:tcW w:w="4608" w:type="dxa"/>
          </w:tcPr>
          <w:p w14:paraId="0FC4D775" w14:textId="1C8BE60C" w:rsidR="00970565" w:rsidRPr="00E93ACA" w:rsidRDefault="00047A7F" w:rsidP="008416E7">
            <w:pPr>
              <w:widowControl w:val="0"/>
              <w:ind w:firstLine="540"/>
              <w:jc w:val="center"/>
              <w:rPr>
                <w:b/>
                <w:color w:val="000000"/>
                <w:sz w:val="28"/>
                <w:szCs w:val="28"/>
              </w:rPr>
            </w:pPr>
            <w:r>
              <w:rPr>
                <w:b/>
                <w:color w:val="000000"/>
                <w:sz w:val="28"/>
                <w:szCs w:val="28"/>
              </w:rPr>
              <w:t xml:space="preserve"> KT. </w:t>
            </w:r>
            <w:r w:rsidR="00970565" w:rsidRPr="00E93ACA">
              <w:rPr>
                <w:b/>
                <w:color w:val="000000"/>
                <w:sz w:val="28"/>
                <w:szCs w:val="28"/>
              </w:rPr>
              <w:t>CHỦ TỊCH</w:t>
            </w:r>
          </w:p>
          <w:p w14:paraId="0D8A4A9F" w14:textId="176897FB" w:rsidR="00970565" w:rsidRPr="00E93ACA" w:rsidRDefault="00047A7F" w:rsidP="008416E7">
            <w:pPr>
              <w:widowControl w:val="0"/>
              <w:ind w:firstLine="540"/>
              <w:jc w:val="center"/>
              <w:rPr>
                <w:b/>
                <w:color w:val="000000"/>
                <w:sz w:val="28"/>
                <w:szCs w:val="28"/>
              </w:rPr>
            </w:pPr>
            <w:r>
              <w:rPr>
                <w:b/>
                <w:color w:val="000000"/>
                <w:sz w:val="28"/>
                <w:szCs w:val="28"/>
              </w:rPr>
              <w:t xml:space="preserve">PHÓ CHỦ TỊCH </w:t>
            </w:r>
          </w:p>
          <w:p w14:paraId="0D5D6233" w14:textId="77777777" w:rsidR="00970565" w:rsidRDefault="00970565" w:rsidP="008416E7">
            <w:pPr>
              <w:widowControl w:val="0"/>
              <w:ind w:firstLine="540"/>
              <w:jc w:val="both"/>
              <w:rPr>
                <w:color w:val="000000"/>
                <w:sz w:val="28"/>
                <w:szCs w:val="28"/>
              </w:rPr>
            </w:pPr>
          </w:p>
          <w:p w14:paraId="528CE6FD" w14:textId="77777777" w:rsidR="00970565" w:rsidRDefault="00970565" w:rsidP="008416E7">
            <w:pPr>
              <w:widowControl w:val="0"/>
              <w:ind w:firstLine="540"/>
              <w:jc w:val="both"/>
              <w:rPr>
                <w:color w:val="000000"/>
                <w:sz w:val="28"/>
                <w:szCs w:val="28"/>
              </w:rPr>
            </w:pPr>
          </w:p>
          <w:p w14:paraId="086ADBDF" w14:textId="134DF757" w:rsidR="00047A7F" w:rsidRDefault="00865311" w:rsidP="008416E7">
            <w:pPr>
              <w:widowControl w:val="0"/>
              <w:ind w:firstLine="540"/>
              <w:jc w:val="both"/>
              <w:rPr>
                <w:b/>
                <w:color w:val="000000"/>
                <w:sz w:val="28"/>
                <w:szCs w:val="28"/>
              </w:rPr>
            </w:pPr>
            <w:r>
              <w:rPr>
                <w:b/>
                <w:color w:val="000000"/>
                <w:sz w:val="28"/>
                <w:szCs w:val="28"/>
              </w:rPr>
              <w:t xml:space="preserve">                </w:t>
            </w:r>
          </w:p>
          <w:p w14:paraId="366DF727" w14:textId="77777777" w:rsidR="00047A7F" w:rsidRDefault="00047A7F" w:rsidP="008416E7">
            <w:pPr>
              <w:widowControl w:val="0"/>
              <w:ind w:firstLine="540"/>
              <w:jc w:val="both"/>
              <w:rPr>
                <w:b/>
                <w:color w:val="000000"/>
                <w:sz w:val="28"/>
                <w:szCs w:val="28"/>
              </w:rPr>
            </w:pPr>
          </w:p>
          <w:p w14:paraId="6CECEC46" w14:textId="6B593CF9" w:rsidR="00047A7F" w:rsidRPr="00865311" w:rsidRDefault="00047A7F" w:rsidP="008416E7">
            <w:pPr>
              <w:widowControl w:val="0"/>
              <w:ind w:firstLine="540"/>
              <w:jc w:val="both"/>
              <w:rPr>
                <w:b/>
                <w:color w:val="000000"/>
                <w:sz w:val="28"/>
                <w:szCs w:val="28"/>
              </w:rPr>
            </w:pPr>
            <w:r>
              <w:rPr>
                <w:b/>
                <w:color w:val="000000"/>
                <w:sz w:val="28"/>
                <w:szCs w:val="28"/>
              </w:rPr>
              <w:t xml:space="preserve">              Hồ Văn Huynh</w:t>
            </w:r>
          </w:p>
          <w:p w14:paraId="76797EBA" w14:textId="77777777" w:rsidR="00970565" w:rsidRPr="00E93ACA" w:rsidRDefault="00970565" w:rsidP="008416E7">
            <w:pPr>
              <w:widowControl w:val="0"/>
              <w:ind w:firstLine="540"/>
              <w:jc w:val="both"/>
              <w:rPr>
                <w:b/>
                <w:color w:val="000000"/>
                <w:sz w:val="28"/>
                <w:szCs w:val="28"/>
              </w:rPr>
            </w:pPr>
          </w:p>
        </w:tc>
      </w:tr>
    </w:tbl>
    <w:p w14:paraId="4508B446" w14:textId="77777777" w:rsidR="00970565" w:rsidRDefault="00970565" w:rsidP="00970565">
      <w:pPr>
        <w:pStyle w:val="NormalWeb"/>
        <w:spacing w:before="150" w:beforeAutospacing="0" w:after="150" w:afterAutospacing="0" w:line="300" w:lineRule="atLeast"/>
        <w:jc w:val="both"/>
        <w:rPr>
          <w:rFonts w:ascii="Arial" w:hAnsi="Arial" w:cs="Arial"/>
          <w:color w:val="000000"/>
          <w:sz w:val="20"/>
          <w:szCs w:val="20"/>
        </w:rPr>
      </w:pPr>
    </w:p>
    <w:p w14:paraId="79F8C8FA" w14:textId="77777777" w:rsidR="00970565" w:rsidRDefault="00970565" w:rsidP="00970565">
      <w:pPr>
        <w:pStyle w:val="NormalWeb"/>
        <w:spacing w:before="150" w:beforeAutospacing="0" w:after="150" w:afterAutospacing="0" w:line="300" w:lineRule="atLeast"/>
        <w:jc w:val="both"/>
        <w:rPr>
          <w:rFonts w:ascii="Arial" w:hAnsi="Arial" w:cs="Arial"/>
          <w:color w:val="000000"/>
          <w:sz w:val="20"/>
          <w:szCs w:val="20"/>
        </w:rPr>
      </w:pPr>
      <w:r>
        <w:rPr>
          <w:color w:val="000000"/>
          <w:sz w:val="20"/>
          <w:szCs w:val="20"/>
        </w:rPr>
        <w:t>                                                                             </w:t>
      </w:r>
    </w:p>
    <w:p w14:paraId="58432012" w14:textId="77777777" w:rsidR="00970565" w:rsidRDefault="00970565" w:rsidP="00970565">
      <w:pPr>
        <w:pStyle w:val="NormalWeb"/>
        <w:spacing w:before="150" w:beforeAutospacing="0" w:after="150" w:afterAutospacing="0" w:line="300" w:lineRule="atLeast"/>
        <w:jc w:val="both"/>
        <w:rPr>
          <w:rFonts w:ascii="Arial" w:hAnsi="Arial" w:cs="Arial"/>
          <w:color w:val="000000"/>
          <w:sz w:val="20"/>
          <w:szCs w:val="20"/>
        </w:rPr>
      </w:pPr>
      <w:r>
        <w:rPr>
          <w:color w:val="000000"/>
          <w:sz w:val="20"/>
          <w:szCs w:val="20"/>
        </w:rPr>
        <w:t>                                                                       </w:t>
      </w:r>
    </w:p>
    <w:sectPr w:rsidR="00970565" w:rsidSect="00260F9C">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0FA8"/>
    <w:multiLevelType w:val="hybridMultilevel"/>
    <w:tmpl w:val="48789C36"/>
    <w:lvl w:ilvl="0" w:tplc="CF4071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F845B4"/>
    <w:multiLevelType w:val="hybridMultilevel"/>
    <w:tmpl w:val="2C320360"/>
    <w:lvl w:ilvl="0" w:tplc="29761F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F97FAF"/>
    <w:multiLevelType w:val="hybridMultilevel"/>
    <w:tmpl w:val="F72044AE"/>
    <w:lvl w:ilvl="0" w:tplc="8976F9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38662D9"/>
    <w:multiLevelType w:val="hybridMultilevel"/>
    <w:tmpl w:val="69CAD7C4"/>
    <w:lvl w:ilvl="0" w:tplc="228CC4D2">
      <w:start w:val="1"/>
      <w:numFmt w:val="bullet"/>
      <w:lvlText w:val="-"/>
      <w:lvlJc w:val="left"/>
      <w:pPr>
        <w:tabs>
          <w:tab w:val="num" w:pos="312"/>
        </w:tabs>
        <w:ind w:left="312" w:hanging="360"/>
      </w:pPr>
      <w:rPr>
        <w:rFonts w:ascii="Times New Roman" w:eastAsia="Times New Roman" w:hAnsi="Times New Roman" w:cs="Times New Roman" w:hint="default"/>
        <w:i/>
      </w:rPr>
    </w:lvl>
    <w:lvl w:ilvl="1" w:tplc="04090003" w:tentative="1">
      <w:start w:val="1"/>
      <w:numFmt w:val="bullet"/>
      <w:lvlText w:val="o"/>
      <w:lvlJc w:val="left"/>
      <w:pPr>
        <w:tabs>
          <w:tab w:val="num" w:pos="1032"/>
        </w:tabs>
        <w:ind w:left="1032" w:hanging="360"/>
      </w:pPr>
      <w:rPr>
        <w:rFonts w:ascii="Courier New" w:hAnsi="Courier New" w:cs="Courier New" w:hint="default"/>
      </w:rPr>
    </w:lvl>
    <w:lvl w:ilvl="2" w:tplc="04090005" w:tentative="1">
      <w:start w:val="1"/>
      <w:numFmt w:val="bullet"/>
      <w:lvlText w:val=""/>
      <w:lvlJc w:val="left"/>
      <w:pPr>
        <w:tabs>
          <w:tab w:val="num" w:pos="1752"/>
        </w:tabs>
        <w:ind w:left="1752" w:hanging="360"/>
      </w:pPr>
      <w:rPr>
        <w:rFonts w:ascii="Wingdings" w:hAnsi="Wingdings" w:hint="default"/>
      </w:rPr>
    </w:lvl>
    <w:lvl w:ilvl="3" w:tplc="04090001" w:tentative="1">
      <w:start w:val="1"/>
      <w:numFmt w:val="bullet"/>
      <w:lvlText w:val=""/>
      <w:lvlJc w:val="left"/>
      <w:pPr>
        <w:tabs>
          <w:tab w:val="num" w:pos="2472"/>
        </w:tabs>
        <w:ind w:left="2472" w:hanging="360"/>
      </w:pPr>
      <w:rPr>
        <w:rFonts w:ascii="Symbol" w:hAnsi="Symbol" w:hint="default"/>
      </w:rPr>
    </w:lvl>
    <w:lvl w:ilvl="4" w:tplc="04090003" w:tentative="1">
      <w:start w:val="1"/>
      <w:numFmt w:val="bullet"/>
      <w:lvlText w:val="o"/>
      <w:lvlJc w:val="left"/>
      <w:pPr>
        <w:tabs>
          <w:tab w:val="num" w:pos="3192"/>
        </w:tabs>
        <w:ind w:left="3192" w:hanging="360"/>
      </w:pPr>
      <w:rPr>
        <w:rFonts w:ascii="Courier New" w:hAnsi="Courier New" w:cs="Courier New" w:hint="default"/>
      </w:rPr>
    </w:lvl>
    <w:lvl w:ilvl="5" w:tplc="04090005" w:tentative="1">
      <w:start w:val="1"/>
      <w:numFmt w:val="bullet"/>
      <w:lvlText w:val=""/>
      <w:lvlJc w:val="left"/>
      <w:pPr>
        <w:tabs>
          <w:tab w:val="num" w:pos="3912"/>
        </w:tabs>
        <w:ind w:left="3912" w:hanging="360"/>
      </w:pPr>
      <w:rPr>
        <w:rFonts w:ascii="Wingdings" w:hAnsi="Wingdings" w:hint="default"/>
      </w:rPr>
    </w:lvl>
    <w:lvl w:ilvl="6" w:tplc="04090001" w:tentative="1">
      <w:start w:val="1"/>
      <w:numFmt w:val="bullet"/>
      <w:lvlText w:val=""/>
      <w:lvlJc w:val="left"/>
      <w:pPr>
        <w:tabs>
          <w:tab w:val="num" w:pos="4632"/>
        </w:tabs>
        <w:ind w:left="4632" w:hanging="360"/>
      </w:pPr>
      <w:rPr>
        <w:rFonts w:ascii="Symbol" w:hAnsi="Symbol" w:hint="default"/>
      </w:rPr>
    </w:lvl>
    <w:lvl w:ilvl="7" w:tplc="04090003" w:tentative="1">
      <w:start w:val="1"/>
      <w:numFmt w:val="bullet"/>
      <w:lvlText w:val="o"/>
      <w:lvlJc w:val="left"/>
      <w:pPr>
        <w:tabs>
          <w:tab w:val="num" w:pos="5352"/>
        </w:tabs>
        <w:ind w:left="5352" w:hanging="360"/>
      </w:pPr>
      <w:rPr>
        <w:rFonts w:ascii="Courier New" w:hAnsi="Courier New" w:cs="Courier New" w:hint="default"/>
      </w:rPr>
    </w:lvl>
    <w:lvl w:ilvl="8" w:tplc="04090005" w:tentative="1">
      <w:start w:val="1"/>
      <w:numFmt w:val="bullet"/>
      <w:lvlText w:val=""/>
      <w:lvlJc w:val="left"/>
      <w:pPr>
        <w:tabs>
          <w:tab w:val="num" w:pos="6072"/>
        </w:tabs>
        <w:ind w:left="6072"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565"/>
    <w:rsid w:val="00047A7F"/>
    <w:rsid w:val="000D3D75"/>
    <w:rsid w:val="00260F9C"/>
    <w:rsid w:val="003E58D1"/>
    <w:rsid w:val="0046244F"/>
    <w:rsid w:val="0055452D"/>
    <w:rsid w:val="00566F44"/>
    <w:rsid w:val="0059301C"/>
    <w:rsid w:val="00686565"/>
    <w:rsid w:val="007F2D42"/>
    <w:rsid w:val="00865311"/>
    <w:rsid w:val="008E1120"/>
    <w:rsid w:val="00970565"/>
    <w:rsid w:val="00A41F63"/>
    <w:rsid w:val="00A50861"/>
    <w:rsid w:val="00A70FB9"/>
    <w:rsid w:val="00C5114C"/>
    <w:rsid w:val="00CB2510"/>
    <w:rsid w:val="00E031AC"/>
    <w:rsid w:val="00E95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7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565"/>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44F"/>
    <w:pPr>
      <w:ind w:left="720"/>
      <w:contextualSpacing/>
    </w:pPr>
  </w:style>
  <w:style w:type="paragraph" w:styleId="NormalWeb">
    <w:name w:val="Normal (Web)"/>
    <w:basedOn w:val="Normal"/>
    <w:uiPriority w:val="99"/>
    <w:semiHidden/>
    <w:unhideWhenUsed/>
    <w:rsid w:val="00970565"/>
    <w:pPr>
      <w:spacing w:before="100" w:beforeAutospacing="1" w:after="100" w:afterAutospacing="1"/>
    </w:pPr>
  </w:style>
  <w:style w:type="character" w:styleId="Strong">
    <w:name w:val="Strong"/>
    <w:basedOn w:val="DefaultParagraphFont"/>
    <w:uiPriority w:val="22"/>
    <w:qFormat/>
    <w:rsid w:val="00970565"/>
    <w:rPr>
      <w:b/>
      <w:bCs/>
    </w:rPr>
  </w:style>
  <w:style w:type="character" w:styleId="Emphasis">
    <w:name w:val="Emphasis"/>
    <w:basedOn w:val="DefaultParagraphFont"/>
    <w:uiPriority w:val="20"/>
    <w:qFormat/>
    <w:rsid w:val="00970565"/>
    <w:rPr>
      <w:i/>
      <w:iCs/>
    </w:rPr>
  </w:style>
  <w:style w:type="paragraph" w:customStyle="1" w:styleId="tandan-p-article-other">
    <w:name w:val="tandan-p-article-other"/>
    <w:basedOn w:val="Normal"/>
    <w:rsid w:val="00970565"/>
    <w:pPr>
      <w:spacing w:before="100" w:beforeAutospacing="1" w:after="100" w:afterAutospacing="1"/>
    </w:pPr>
  </w:style>
  <w:style w:type="paragraph" w:customStyle="1" w:styleId="tandan-p-module-news-second">
    <w:name w:val="tandan-p-module-news-second"/>
    <w:basedOn w:val="Normal"/>
    <w:rsid w:val="00970565"/>
    <w:pPr>
      <w:spacing w:before="100" w:beforeAutospacing="1" w:after="100" w:afterAutospacing="1"/>
    </w:pPr>
  </w:style>
  <w:style w:type="character" w:styleId="Hyperlink">
    <w:name w:val="Hyperlink"/>
    <w:basedOn w:val="DefaultParagraphFont"/>
    <w:uiPriority w:val="99"/>
    <w:semiHidden/>
    <w:unhideWhenUsed/>
    <w:rsid w:val="00970565"/>
    <w:rPr>
      <w:color w:val="0000FF"/>
      <w:u w:val="single"/>
    </w:rPr>
  </w:style>
  <w:style w:type="character" w:customStyle="1" w:styleId="tandan-span-date-publish">
    <w:name w:val="tandan-span-date-publish"/>
    <w:basedOn w:val="DefaultParagraphFont"/>
    <w:rsid w:val="00970565"/>
  </w:style>
  <w:style w:type="character" w:customStyle="1" w:styleId="weather-temp-small">
    <w:name w:val="weather-temp-small"/>
    <w:basedOn w:val="DefaultParagraphFont"/>
    <w:rsid w:val="00970565"/>
  </w:style>
  <w:style w:type="table" w:styleId="TableGrid">
    <w:name w:val="Table Grid"/>
    <w:basedOn w:val="TableNormal"/>
    <w:rsid w:val="0097056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11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120"/>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565"/>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44F"/>
    <w:pPr>
      <w:ind w:left="720"/>
      <w:contextualSpacing/>
    </w:pPr>
  </w:style>
  <w:style w:type="paragraph" w:styleId="NormalWeb">
    <w:name w:val="Normal (Web)"/>
    <w:basedOn w:val="Normal"/>
    <w:uiPriority w:val="99"/>
    <w:semiHidden/>
    <w:unhideWhenUsed/>
    <w:rsid w:val="00970565"/>
    <w:pPr>
      <w:spacing w:before="100" w:beforeAutospacing="1" w:after="100" w:afterAutospacing="1"/>
    </w:pPr>
  </w:style>
  <w:style w:type="character" w:styleId="Strong">
    <w:name w:val="Strong"/>
    <w:basedOn w:val="DefaultParagraphFont"/>
    <w:uiPriority w:val="22"/>
    <w:qFormat/>
    <w:rsid w:val="00970565"/>
    <w:rPr>
      <w:b/>
      <w:bCs/>
    </w:rPr>
  </w:style>
  <w:style w:type="character" w:styleId="Emphasis">
    <w:name w:val="Emphasis"/>
    <w:basedOn w:val="DefaultParagraphFont"/>
    <w:uiPriority w:val="20"/>
    <w:qFormat/>
    <w:rsid w:val="00970565"/>
    <w:rPr>
      <w:i/>
      <w:iCs/>
    </w:rPr>
  </w:style>
  <w:style w:type="paragraph" w:customStyle="1" w:styleId="tandan-p-article-other">
    <w:name w:val="tandan-p-article-other"/>
    <w:basedOn w:val="Normal"/>
    <w:rsid w:val="00970565"/>
    <w:pPr>
      <w:spacing w:before="100" w:beforeAutospacing="1" w:after="100" w:afterAutospacing="1"/>
    </w:pPr>
  </w:style>
  <w:style w:type="paragraph" w:customStyle="1" w:styleId="tandan-p-module-news-second">
    <w:name w:val="tandan-p-module-news-second"/>
    <w:basedOn w:val="Normal"/>
    <w:rsid w:val="00970565"/>
    <w:pPr>
      <w:spacing w:before="100" w:beforeAutospacing="1" w:after="100" w:afterAutospacing="1"/>
    </w:pPr>
  </w:style>
  <w:style w:type="character" w:styleId="Hyperlink">
    <w:name w:val="Hyperlink"/>
    <w:basedOn w:val="DefaultParagraphFont"/>
    <w:uiPriority w:val="99"/>
    <w:semiHidden/>
    <w:unhideWhenUsed/>
    <w:rsid w:val="00970565"/>
    <w:rPr>
      <w:color w:val="0000FF"/>
      <w:u w:val="single"/>
    </w:rPr>
  </w:style>
  <w:style w:type="character" w:customStyle="1" w:styleId="tandan-span-date-publish">
    <w:name w:val="tandan-span-date-publish"/>
    <w:basedOn w:val="DefaultParagraphFont"/>
    <w:rsid w:val="00970565"/>
  </w:style>
  <w:style w:type="character" w:customStyle="1" w:styleId="weather-temp-small">
    <w:name w:val="weather-temp-small"/>
    <w:basedOn w:val="DefaultParagraphFont"/>
    <w:rsid w:val="00970565"/>
  </w:style>
  <w:style w:type="table" w:styleId="TableGrid">
    <w:name w:val="Table Grid"/>
    <w:basedOn w:val="TableNormal"/>
    <w:rsid w:val="0097056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11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12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097729">
      <w:bodyDiv w:val="1"/>
      <w:marLeft w:val="0"/>
      <w:marRight w:val="0"/>
      <w:marTop w:val="0"/>
      <w:marBottom w:val="0"/>
      <w:divBdr>
        <w:top w:val="none" w:sz="0" w:space="0" w:color="auto"/>
        <w:left w:val="none" w:sz="0" w:space="0" w:color="auto"/>
        <w:bottom w:val="none" w:sz="0" w:space="0" w:color="auto"/>
        <w:right w:val="none" w:sz="0" w:space="0" w:color="auto"/>
      </w:divBdr>
      <w:divsChild>
        <w:div w:id="2042658183">
          <w:marLeft w:val="0"/>
          <w:marRight w:val="0"/>
          <w:marTop w:val="75"/>
          <w:marBottom w:val="0"/>
          <w:divBdr>
            <w:top w:val="none" w:sz="0" w:space="0" w:color="auto"/>
            <w:left w:val="none" w:sz="0" w:space="0" w:color="auto"/>
            <w:bottom w:val="none" w:sz="0" w:space="0" w:color="auto"/>
            <w:right w:val="none" w:sz="0" w:space="0" w:color="auto"/>
          </w:divBdr>
          <w:divsChild>
            <w:div w:id="1276672455">
              <w:marLeft w:val="0"/>
              <w:marRight w:val="0"/>
              <w:marTop w:val="0"/>
              <w:marBottom w:val="150"/>
              <w:divBdr>
                <w:top w:val="none" w:sz="0" w:space="0" w:color="auto"/>
                <w:left w:val="none" w:sz="0" w:space="0" w:color="auto"/>
                <w:bottom w:val="none" w:sz="0" w:space="0" w:color="auto"/>
                <w:right w:val="none" w:sz="0" w:space="0" w:color="auto"/>
              </w:divBdr>
              <w:divsChild>
                <w:div w:id="813327624">
                  <w:marLeft w:val="0"/>
                  <w:marRight w:val="150"/>
                  <w:marTop w:val="0"/>
                  <w:marBottom w:val="0"/>
                  <w:divBdr>
                    <w:top w:val="none" w:sz="0" w:space="0" w:color="auto"/>
                    <w:left w:val="none" w:sz="0" w:space="0" w:color="auto"/>
                    <w:bottom w:val="single" w:sz="6" w:space="0" w:color="CCCCCC"/>
                    <w:right w:val="none" w:sz="0" w:space="0" w:color="auto"/>
                  </w:divBdr>
                  <w:divsChild>
                    <w:div w:id="674114447">
                      <w:marLeft w:val="0"/>
                      <w:marRight w:val="0"/>
                      <w:marTop w:val="150"/>
                      <w:marBottom w:val="150"/>
                      <w:divBdr>
                        <w:top w:val="none" w:sz="0" w:space="0" w:color="auto"/>
                        <w:left w:val="none" w:sz="0" w:space="0" w:color="auto"/>
                        <w:bottom w:val="none" w:sz="0" w:space="0" w:color="auto"/>
                        <w:right w:val="none" w:sz="0" w:space="0" w:color="auto"/>
                      </w:divBdr>
                    </w:div>
                  </w:divsChild>
                </w:div>
                <w:div w:id="1781297626">
                  <w:marLeft w:val="0"/>
                  <w:marRight w:val="0"/>
                  <w:marTop w:val="150"/>
                  <w:marBottom w:val="0"/>
                  <w:divBdr>
                    <w:top w:val="none" w:sz="0" w:space="0" w:color="auto"/>
                    <w:left w:val="none" w:sz="0" w:space="0" w:color="auto"/>
                    <w:bottom w:val="none" w:sz="0" w:space="0" w:color="auto"/>
                    <w:right w:val="none" w:sz="0" w:space="0" w:color="auto"/>
                  </w:divBdr>
                  <w:divsChild>
                    <w:div w:id="164906892">
                      <w:marLeft w:val="0"/>
                      <w:marRight w:val="120"/>
                      <w:marTop w:val="0"/>
                      <w:marBottom w:val="120"/>
                      <w:divBdr>
                        <w:top w:val="none" w:sz="0" w:space="0" w:color="auto"/>
                        <w:left w:val="none" w:sz="0" w:space="0" w:color="auto"/>
                        <w:bottom w:val="none" w:sz="0" w:space="0" w:color="auto"/>
                        <w:right w:val="none" w:sz="0" w:space="0" w:color="auto"/>
                      </w:divBdr>
                    </w:div>
                  </w:divsChild>
                </w:div>
                <w:div w:id="1294561627">
                  <w:marLeft w:val="0"/>
                  <w:marRight w:val="120"/>
                  <w:marTop w:val="150"/>
                  <w:marBottom w:val="0"/>
                  <w:divBdr>
                    <w:top w:val="none" w:sz="0" w:space="0" w:color="auto"/>
                    <w:left w:val="none" w:sz="0" w:space="0" w:color="auto"/>
                    <w:bottom w:val="none" w:sz="0" w:space="0" w:color="auto"/>
                    <w:right w:val="none" w:sz="0" w:space="0" w:color="auto"/>
                  </w:divBdr>
                </w:div>
              </w:divsChild>
            </w:div>
            <w:div w:id="996609482">
              <w:marLeft w:val="0"/>
              <w:marRight w:val="0"/>
              <w:marTop w:val="0"/>
              <w:marBottom w:val="0"/>
              <w:divBdr>
                <w:top w:val="none" w:sz="0" w:space="0" w:color="auto"/>
                <w:left w:val="none" w:sz="0" w:space="0" w:color="auto"/>
                <w:bottom w:val="none" w:sz="0" w:space="0" w:color="auto"/>
                <w:right w:val="none" w:sz="0" w:space="0" w:color="auto"/>
              </w:divBdr>
              <w:divsChild>
                <w:div w:id="1511675838">
                  <w:marLeft w:val="0"/>
                  <w:marRight w:val="0"/>
                  <w:marTop w:val="0"/>
                  <w:marBottom w:val="75"/>
                  <w:divBdr>
                    <w:top w:val="none" w:sz="0" w:space="0" w:color="auto"/>
                    <w:left w:val="none" w:sz="0" w:space="0" w:color="auto"/>
                    <w:bottom w:val="none" w:sz="0" w:space="0" w:color="auto"/>
                    <w:right w:val="none" w:sz="0" w:space="0" w:color="auto"/>
                  </w:divBdr>
                  <w:divsChild>
                    <w:div w:id="2005281377">
                      <w:marLeft w:val="0"/>
                      <w:marRight w:val="0"/>
                      <w:marTop w:val="0"/>
                      <w:marBottom w:val="0"/>
                      <w:divBdr>
                        <w:top w:val="none" w:sz="0" w:space="0" w:color="auto"/>
                        <w:left w:val="none" w:sz="0" w:space="0" w:color="auto"/>
                        <w:bottom w:val="none" w:sz="0" w:space="0" w:color="auto"/>
                        <w:right w:val="none" w:sz="0" w:space="0" w:color="auto"/>
                      </w:divBdr>
                      <w:divsChild>
                        <w:div w:id="1856072231">
                          <w:marLeft w:val="0"/>
                          <w:marRight w:val="0"/>
                          <w:marTop w:val="0"/>
                          <w:marBottom w:val="0"/>
                          <w:divBdr>
                            <w:top w:val="none" w:sz="0" w:space="0" w:color="auto"/>
                            <w:left w:val="none" w:sz="0" w:space="0" w:color="auto"/>
                            <w:bottom w:val="none" w:sz="0" w:space="0" w:color="auto"/>
                            <w:right w:val="none" w:sz="0" w:space="0" w:color="auto"/>
                          </w:divBdr>
                          <w:divsChild>
                            <w:div w:id="820196665">
                              <w:marLeft w:val="0"/>
                              <w:marRight w:val="0"/>
                              <w:marTop w:val="0"/>
                              <w:marBottom w:val="0"/>
                              <w:divBdr>
                                <w:top w:val="single" w:sz="6" w:space="0" w:color="FFA500"/>
                                <w:left w:val="single" w:sz="6" w:space="0" w:color="FFA500"/>
                                <w:bottom w:val="single" w:sz="6" w:space="0" w:color="FFA500"/>
                                <w:right w:val="single" w:sz="6" w:space="0" w:color="FFA500"/>
                              </w:divBdr>
                              <w:divsChild>
                                <w:div w:id="19860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431752">
                  <w:marLeft w:val="0"/>
                  <w:marRight w:val="0"/>
                  <w:marTop w:val="0"/>
                  <w:marBottom w:val="0"/>
                  <w:divBdr>
                    <w:top w:val="none" w:sz="0" w:space="0" w:color="auto"/>
                    <w:left w:val="none" w:sz="0" w:space="0" w:color="auto"/>
                    <w:bottom w:val="none" w:sz="0" w:space="0" w:color="auto"/>
                    <w:right w:val="none" w:sz="0" w:space="0" w:color="auto"/>
                  </w:divBdr>
                  <w:divsChild>
                    <w:div w:id="1562446076">
                      <w:marLeft w:val="0"/>
                      <w:marRight w:val="0"/>
                      <w:marTop w:val="0"/>
                      <w:marBottom w:val="0"/>
                      <w:divBdr>
                        <w:top w:val="none" w:sz="0" w:space="0" w:color="auto"/>
                        <w:left w:val="none" w:sz="0" w:space="0" w:color="auto"/>
                        <w:bottom w:val="none" w:sz="0" w:space="0" w:color="auto"/>
                        <w:right w:val="none" w:sz="0" w:space="0" w:color="auto"/>
                      </w:divBdr>
                      <w:divsChild>
                        <w:div w:id="10987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7447">
                  <w:marLeft w:val="0"/>
                  <w:marRight w:val="0"/>
                  <w:marTop w:val="0"/>
                  <w:marBottom w:val="0"/>
                  <w:divBdr>
                    <w:top w:val="none" w:sz="0" w:space="0" w:color="auto"/>
                    <w:left w:val="none" w:sz="0" w:space="0" w:color="auto"/>
                    <w:bottom w:val="none" w:sz="0" w:space="0" w:color="auto"/>
                    <w:right w:val="none" w:sz="0" w:space="0" w:color="auto"/>
                  </w:divBdr>
                  <w:divsChild>
                    <w:div w:id="1995184779">
                      <w:marLeft w:val="0"/>
                      <w:marRight w:val="0"/>
                      <w:marTop w:val="0"/>
                      <w:marBottom w:val="0"/>
                      <w:divBdr>
                        <w:top w:val="none" w:sz="0" w:space="0" w:color="auto"/>
                        <w:left w:val="none" w:sz="0" w:space="0" w:color="auto"/>
                        <w:bottom w:val="none" w:sz="0" w:space="0" w:color="auto"/>
                        <w:right w:val="none" w:sz="0" w:space="0" w:color="auto"/>
                      </w:divBdr>
                      <w:divsChild>
                        <w:div w:id="11272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983">
                  <w:marLeft w:val="0"/>
                  <w:marRight w:val="0"/>
                  <w:marTop w:val="0"/>
                  <w:marBottom w:val="75"/>
                  <w:divBdr>
                    <w:top w:val="none" w:sz="0" w:space="0" w:color="auto"/>
                    <w:left w:val="none" w:sz="0" w:space="0" w:color="auto"/>
                    <w:bottom w:val="none" w:sz="0" w:space="0" w:color="auto"/>
                    <w:right w:val="none" w:sz="0" w:space="0" w:color="auto"/>
                  </w:divBdr>
                  <w:divsChild>
                    <w:div w:id="699091448">
                      <w:marLeft w:val="0"/>
                      <w:marRight w:val="0"/>
                      <w:marTop w:val="0"/>
                      <w:marBottom w:val="0"/>
                      <w:divBdr>
                        <w:top w:val="single" w:sz="6" w:space="0" w:color="F18E09"/>
                        <w:left w:val="none" w:sz="0" w:space="0" w:color="auto"/>
                        <w:bottom w:val="none" w:sz="0" w:space="0" w:color="auto"/>
                        <w:right w:val="none" w:sz="0" w:space="0" w:color="auto"/>
                      </w:divBdr>
                    </w:div>
                    <w:div w:id="1578631669">
                      <w:marLeft w:val="0"/>
                      <w:marRight w:val="0"/>
                      <w:marTop w:val="0"/>
                      <w:marBottom w:val="0"/>
                      <w:divBdr>
                        <w:top w:val="none" w:sz="0" w:space="0" w:color="auto"/>
                        <w:left w:val="none" w:sz="0" w:space="0" w:color="auto"/>
                        <w:bottom w:val="none" w:sz="0" w:space="0" w:color="auto"/>
                        <w:right w:val="none" w:sz="0" w:space="0" w:color="auto"/>
                      </w:divBdr>
                      <w:divsChild>
                        <w:div w:id="341199716">
                          <w:marLeft w:val="0"/>
                          <w:marRight w:val="0"/>
                          <w:marTop w:val="0"/>
                          <w:marBottom w:val="0"/>
                          <w:divBdr>
                            <w:top w:val="none" w:sz="0" w:space="0" w:color="auto"/>
                            <w:left w:val="none" w:sz="0" w:space="0" w:color="auto"/>
                            <w:bottom w:val="none" w:sz="0" w:space="0" w:color="auto"/>
                            <w:right w:val="none" w:sz="0" w:space="0" w:color="auto"/>
                          </w:divBdr>
                          <w:divsChild>
                            <w:div w:id="2480063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91720086">
                  <w:marLeft w:val="0"/>
                  <w:marRight w:val="0"/>
                  <w:marTop w:val="75"/>
                  <w:marBottom w:val="75"/>
                  <w:divBdr>
                    <w:top w:val="none" w:sz="0" w:space="0" w:color="auto"/>
                    <w:left w:val="none" w:sz="0" w:space="0" w:color="auto"/>
                    <w:bottom w:val="none" w:sz="0" w:space="0" w:color="auto"/>
                    <w:right w:val="none" w:sz="0" w:space="0" w:color="auto"/>
                  </w:divBdr>
                  <w:divsChild>
                    <w:div w:id="1317031988">
                      <w:marLeft w:val="0"/>
                      <w:marRight w:val="0"/>
                      <w:marTop w:val="0"/>
                      <w:marBottom w:val="0"/>
                      <w:divBdr>
                        <w:top w:val="none" w:sz="0" w:space="0" w:color="auto"/>
                        <w:left w:val="none" w:sz="0" w:space="0" w:color="auto"/>
                        <w:bottom w:val="none" w:sz="0" w:space="0" w:color="auto"/>
                        <w:right w:val="none" w:sz="0" w:space="0" w:color="auto"/>
                      </w:divBdr>
                      <w:divsChild>
                        <w:div w:id="350957236">
                          <w:marLeft w:val="0"/>
                          <w:marRight w:val="0"/>
                          <w:marTop w:val="0"/>
                          <w:marBottom w:val="0"/>
                          <w:divBdr>
                            <w:top w:val="none" w:sz="0" w:space="0" w:color="auto"/>
                            <w:left w:val="none" w:sz="0" w:space="0" w:color="auto"/>
                            <w:bottom w:val="none" w:sz="0" w:space="0" w:color="auto"/>
                            <w:right w:val="none" w:sz="0" w:space="0" w:color="auto"/>
                          </w:divBdr>
                          <w:divsChild>
                            <w:div w:id="1832863609">
                              <w:marLeft w:val="0"/>
                              <w:marRight w:val="0"/>
                              <w:marTop w:val="0"/>
                              <w:marBottom w:val="0"/>
                              <w:divBdr>
                                <w:top w:val="none" w:sz="0" w:space="0" w:color="auto"/>
                                <w:left w:val="none" w:sz="0" w:space="0" w:color="auto"/>
                                <w:bottom w:val="none" w:sz="0" w:space="0" w:color="auto"/>
                                <w:right w:val="none" w:sz="0" w:space="0" w:color="auto"/>
                              </w:divBdr>
                              <w:divsChild>
                                <w:div w:id="825635359">
                                  <w:marLeft w:val="0"/>
                                  <w:marRight w:val="0"/>
                                  <w:marTop w:val="0"/>
                                  <w:marBottom w:val="120"/>
                                  <w:divBdr>
                                    <w:top w:val="none" w:sz="0" w:space="0" w:color="auto"/>
                                    <w:left w:val="none" w:sz="0" w:space="0" w:color="auto"/>
                                    <w:bottom w:val="none" w:sz="0" w:space="0" w:color="auto"/>
                                    <w:right w:val="none" w:sz="0" w:space="0" w:color="auto"/>
                                  </w:divBdr>
                                  <w:divsChild>
                                    <w:div w:id="8797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VNN.R9</cp:lastModifiedBy>
  <cp:revision>3</cp:revision>
  <cp:lastPrinted>2023-01-09T03:16:00Z</cp:lastPrinted>
  <dcterms:created xsi:type="dcterms:W3CDTF">2024-01-08T03:26:00Z</dcterms:created>
  <dcterms:modified xsi:type="dcterms:W3CDTF">2024-01-08T03:26:00Z</dcterms:modified>
</cp:coreProperties>
</file>